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B1B" w:rsidRPr="00EC0530" w:rsidRDefault="003E2B1B" w:rsidP="003E2B1B">
      <w:pPr>
        <w:rPr>
          <w:rFonts w:ascii="Times New Roman" w:hAnsi="Times New Roman" w:cs="Times New Roman"/>
          <w:b/>
          <w:bCs/>
          <w:sz w:val="32"/>
        </w:rPr>
      </w:pPr>
      <w:r w:rsidRPr="005D7D46">
        <w:rPr>
          <w:rFonts w:ascii="Times New Roman" w:hAnsi="Times New Roman" w:cs="Times New Roman"/>
          <w:b/>
          <w:bCs/>
          <w:sz w:val="32"/>
          <w:szCs w:val="32"/>
        </w:rPr>
        <w:t>Greenbridge</w:t>
      </w:r>
      <w:r w:rsidR="00723A8B">
        <w:rPr>
          <w:rFonts w:ascii="Times New Roman" w:hAnsi="Times New Roman" w:cs="Times New Roman"/>
          <w:b/>
          <w:bCs/>
        </w:rPr>
        <w:t xml:space="preserve">: </w:t>
      </w:r>
      <w:r w:rsidR="006F18DD">
        <w:rPr>
          <w:rFonts w:ascii="Times New Roman" w:hAnsi="Times New Roman" w:cs="Times New Roman"/>
          <w:b/>
          <w:bCs/>
          <w:sz w:val="32"/>
        </w:rPr>
        <w:t>Scattered Site Lots</w:t>
      </w:r>
      <w:r w:rsidR="00FC4970">
        <w:rPr>
          <w:rFonts w:ascii="Times New Roman" w:hAnsi="Times New Roman" w:cs="Times New Roman"/>
          <w:b/>
          <w:bCs/>
          <w:sz w:val="32"/>
        </w:rPr>
        <w:t xml:space="preserve"> (6)</w:t>
      </w:r>
      <w:r w:rsidRPr="00723A8B">
        <w:rPr>
          <w:rFonts w:ascii="Times New Roman" w:hAnsi="Times New Roman" w:cs="Times New Roman"/>
          <w:i/>
          <w:iCs/>
          <w:sz w:val="32"/>
        </w:rPr>
        <w:t xml:space="preserve"> </w:t>
      </w:r>
    </w:p>
    <w:p w:rsidR="003E2B1B" w:rsidRPr="00192CE3" w:rsidRDefault="003E2B1B" w:rsidP="003E2B1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92CE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Introduction </w:t>
      </w:r>
    </w:p>
    <w:p w:rsidR="003E2B1B" w:rsidRDefault="003E2B1B" w:rsidP="003E2B1B">
      <w:pPr>
        <w:pStyle w:val="Default"/>
        <w:rPr>
          <w:rFonts w:ascii="Times New Roman" w:hAnsi="Times New Roman" w:cs="Times New Roman"/>
        </w:rPr>
      </w:pPr>
    </w:p>
    <w:p w:rsidR="003E2B1B" w:rsidRDefault="003E2B1B" w:rsidP="003E2B1B">
      <w:pPr>
        <w:pStyle w:val="Default"/>
        <w:rPr>
          <w:noProof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 xml:space="preserve">Greenbridge is the only new master planned community in the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935079">
        <w:rPr>
          <w:rFonts w:ascii="Times New Roman" w:hAnsi="Times New Roman" w:cs="Times New Roman"/>
          <w:sz w:val="21"/>
          <w:szCs w:val="21"/>
        </w:rPr>
        <w:t>outhwest portion</w:t>
      </w:r>
      <w:r w:rsidR="0090411E">
        <w:rPr>
          <w:rFonts w:ascii="Times New Roman" w:hAnsi="Times New Roman" w:cs="Times New Roman"/>
          <w:sz w:val="21"/>
          <w:szCs w:val="21"/>
        </w:rPr>
        <w:t xml:space="preserve"> of unincorporated King County. </w:t>
      </w:r>
      <w:r w:rsidRPr="00935079">
        <w:rPr>
          <w:rFonts w:ascii="Times New Roman" w:hAnsi="Times New Roman" w:cs="Times New Roman"/>
          <w:sz w:val="21"/>
          <w:szCs w:val="21"/>
        </w:rPr>
        <w:t xml:space="preserve">The master plan offers </w:t>
      </w:r>
      <w:r>
        <w:rPr>
          <w:rFonts w:ascii="Times New Roman" w:hAnsi="Times New Roman" w:cs="Times New Roman"/>
          <w:sz w:val="21"/>
          <w:szCs w:val="21"/>
        </w:rPr>
        <w:t xml:space="preserve">multiple varying development opportunities </w:t>
      </w:r>
      <w:r w:rsidRPr="00935079">
        <w:rPr>
          <w:rFonts w:ascii="Times New Roman" w:hAnsi="Times New Roman" w:cs="Times New Roman"/>
          <w:sz w:val="21"/>
          <w:szCs w:val="21"/>
        </w:rPr>
        <w:t xml:space="preserve">on the 95-acre site. </w:t>
      </w:r>
    </w:p>
    <w:p w:rsidR="003E2B1B" w:rsidRDefault="003E2B1B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3E2B1B" w:rsidRPr="00523112" w:rsidRDefault="006F18DD" w:rsidP="004537A3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Greenbridge is in its final stages of development and has been in planning and construction for over 23 years.</w:t>
      </w:r>
      <w:r w:rsidR="000E0F3B">
        <w:rPr>
          <w:rFonts w:ascii="Times New Roman" w:hAnsi="Times New Roman" w:cs="Times New Roman"/>
          <w:sz w:val="21"/>
          <w:szCs w:val="21"/>
        </w:rPr>
        <w:t xml:space="preserve">  </w:t>
      </w:r>
    </w:p>
    <w:p w:rsidR="004537A3" w:rsidRDefault="004537A3" w:rsidP="004537A3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4537A3" w:rsidRPr="008C47B0" w:rsidRDefault="00F776E2" w:rsidP="004537A3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K</w:t>
      </w:r>
      <w:r w:rsidR="00AA6F94">
        <w:rPr>
          <w:rFonts w:ascii="Times New Roman" w:hAnsi="Times New Roman" w:cs="Times New Roman"/>
          <w:sz w:val="21"/>
          <w:szCs w:val="21"/>
        </w:rPr>
        <w:t xml:space="preserve">ing </w:t>
      </w:r>
      <w:r>
        <w:rPr>
          <w:rFonts w:ascii="Times New Roman" w:hAnsi="Times New Roman" w:cs="Times New Roman"/>
          <w:sz w:val="21"/>
          <w:szCs w:val="21"/>
        </w:rPr>
        <w:t>C</w:t>
      </w:r>
      <w:r w:rsidR="00AA6F94">
        <w:rPr>
          <w:rFonts w:ascii="Times New Roman" w:hAnsi="Times New Roman" w:cs="Times New Roman"/>
          <w:sz w:val="21"/>
          <w:szCs w:val="21"/>
        </w:rPr>
        <w:t xml:space="preserve">ounty </w:t>
      </w:r>
      <w:r>
        <w:rPr>
          <w:rFonts w:ascii="Times New Roman" w:hAnsi="Times New Roman" w:cs="Times New Roman"/>
          <w:sz w:val="21"/>
          <w:szCs w:val="21"/>
        </w:rPr>
        <w:t>H</w:t>
      </w:r>
      <w:r w:rsidR="00AA6F94">
        <w:rPr>
          <w:rFonts w:ascii="Times New Roman" w:hAnsi="Times New Roman" w:cs="Times New Roman"/>
          <w:sz w:val="21"/>
          <w:szCs w:val="21"/>
        </w:rPr>
        <w:t xml:space="preserve">ousing </w:t>
      </w:r>
      <w:r>
        <w:rPr>
          <w:rFonts w:ascii="Times New Roman" w:hAnsi="Times New Roman" w:cs="Times New Roman"/>
          <w:sz w:val="21"/>
          <w:szCs w:val="21"/>
        </w:rPr>
        <w:t>A</w:t>
      </w:r>
      <w:r w:rsidR="00AA6F94">
        <w:rPr>
          <w:rFonts w:ascii="Times New Roman" w:hAnsi="Times New Roman" w:cs="Times New Roman"/>
          <w:sz w:val="21"/>
          <w:szCs w:val="21"/>
        </w:rPr>
        <w:t>uthority (KCHA)</w:t>
      </w:r>
      <w:r w:rsidR="003E2B1B" w:rsidRPr="00935079">
        <w:rPr>
          <w:rFonts w:ascii="Times New Roman" w:hAnsi="Times New Roman" w:cs="Times New Roman"/>
          <w:sz w:val="21"/>
          <w:szCs w:val="21"/>
        </w:rPr>
        <w:t xml:space="preserve"> </w:t>
      </w:r>
      <w:r w:rsidR="00FC4970">
        <w:rPr>
          <w:rFonts w:ascii="Times New Roman" w:hAnsi="Times New Roman" w:cs="Times New Roman"/>
          <w:sz w:val="21"/>
          <w:szCs w:val="21"/>
        </w:rPr>
        <w:t>is offering</w:t>
      </w:r>
      <w:r w:rsidR="00CA607C">
        <w:rPr>
          <w:rFonts w:ascii="Times New Roman" w:hAnsi="Times New Roman" w:cs="Times New Roman"/>
          <w:sz w:val="21"/>
          <w:szCs w:val="21"/>
        </w:rPr>
        <w:t xml:space="preserve"> 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 xml:space="preserve">6 scattered site lots </w:t>
      </w:r>
      <w:r w:rsidR="006F18DD">
        <w:rPr>
          <w:rFonts w:ascii="Times New Roman" w:hAnsi="Times New Roman" w:cs="Times New Roman"/>
          <w:sz w:val="21"/>
          <w:szCs w:val="21"/>
        </w:rPr>
        <w:t>adjacent to</w:t>
      </w:r>
      <w:r w:rsidR="003E2B1B">
        <w:rPr>
          <w:rFonts w:ascii="Times New Roman" w:hAnsi="Times New Roman" w:cs="Times New Roman"/>
          <w:sz w:val="21"/>
          <w:szCs w:val="21"/>
        </w:rPr>
        <w:t xml:space="preserve"> Greenbridge to 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be sold </w:t>
      </w:r>
      <w:r w:rsidR="003E2B1B" w:rsidRPr="008C47B0">
        <w:rPr>
          <w:rFonts w:ascii="Times New Roman" w:hAnsi="Times New Roman" w:cs="Times New Roman"/>
          <w:color w:val="auto"/>
          <w:sz w:val="21"/>
          <w:szCs w:val="21"/>
        </w:rPr>
        <w:t xml:space="preserve">to developers </w:t>
      </w:r>
      <w:r w:rsidR="004537A3" w:rsidRPr="008C47B0">
        <w:rPr>
          <w:rFonts w:ascii="Times New Roman" w:hAnsi="Times New Roman" w:cs="Times New Roman"/>
          <w:color w:val="auto"/>
          <w:sz w:val="21"/>
          <w:szCs w:val="21"/>
        </w:rPr>
        <w:t xml:space="preserve">for </w:t>
      </w:r>
      <w:r w:rsidR="003E2B1B" w:rsidRPr="008C47B0">
        <w:rPr>
          <w:rFonts w:ascii="Times New Roman" w:hAnsi="Times New Roman" w:cs="Times New Roman"/>
          <w:color w:val="auto"/>
          <w:sz w:val="21"/>
          <w:szCs w:val="21"/>
        </w:rPr>
        <w:t>for-sale housing.</w:t>
      </w:r>
    </w:p>
    <w:p w:rsidR="00F776E2" w:rsidRPr="00935079" w:rsidRDefault="00F776E2" w:rsidP="004537A3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BB6619" w:rsidRDefault="00BB6619" w:rsidP="00BB6619">
      <w:pPr>
        <w:pStyle w:val="Defaul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Greenbridge offers:</w:t>
      </w:r>
    </w:p>
    <w:p w:rsidR="00AA6F94" w:rsidRDefault="003E2B1B" w:rsidP="008C47B0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523112">
        <w:rPr>
          <w:rFonts w:ascii="Times New Roman" w:hAnsi="Times New Roman" w:cs="Times New Roman"/>
          <w:sz w:val="21"/>
          <w:szCs w:val="21"/>
        </w:rPr>
        <w:t>472 rental units in a wide mix of architectural styles, colors, bedroom mix and levels of affordability</w:t>
      </w:r>
    </w:p>
    <w:p w:rsidR="008C47B0" w:rsidRDefault="00AA6F94" w:rsidP="008C47B0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Over 300 for sale market rate homes</w:t>
      </w:r>
      <w:r w:rsidR="003E2B1B" w:rsidRPr="00523112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C47B0" w:rsidRPr="006F18DD" w:rsidRDefault="008C47B0" w:rsidP="006F18DD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 main street that features 130,000 SF of community space</w:t>
      </w:r>
    </w:p>
    <w:p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 </w:t>
      </w:r>
      <w:r w:rsidR="00BB6619">
        <w:rPr>
          <w:rFonts w:ascii="Times New Roman" w:hAnsi="Times New Roman" w:cs="Times New Roman"/>
          <w:sz w:val="22"/>
          <w:szCs w:val="22"/>
        </w:rPr>
        <w:t>450-student</w:t>
      </w:r>
      <w:r w:rsidRPr="00DF7912">
        <w:rPr>
          <w:rFonts w:ascii="Times New Roman" w:hAnsi="Times New Roman" w:cs="Times New Roman"/>
          <w:sz w:val="22"/>
          <w:szCs w:val="22"/>
        </w:rPr>
        <w:t xml:space="preserve"> K-5 school </w:t>
      </w:r>
    </w:p>
    <w:p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The Jim Wiley </w:t>
      </w:r>
      <w:r w:rsidRPr="00DF7912">
        <w:rPr>
          <w:rFonts w:ascii="Times New Roman" w:hAnsi="Times New Roman" w:cs="Times New Roman"/>
          <w:sz w:val="22"/>
          <w:szCs w:val="22"/>
        </w:rPr>
        <w:t>community center inc</w:t>
      </w:r>
      <w:r w:rsidR="001E204C">
        <w:rPr>
          <w:rFonts w:ascii="Times New Roman" w:hAnsi="Times New Roman" w:cs="Times New Roman"/>
          <w:sz w:val="22"/>
          <w:szCs w:val="22"/>
        </w:rPr>
        <w:t>luding a Boys and Girls Club in addition to</w:t>
      </w:r>
      <w:r w:rsidRPr="00DF7912">
        <w:rPr>
          <w:rFonts w:ascii="Times New Roman" w:hAnsi="Times New Roman" w:cs="Times New Roman"/>
          <w:sz w:val="22"/>
          <w:szCs w:val="22"/>
        </w:rPr>
        <w:t xml:space="preserve"> other community services </w:t>
      </w:r>
    </w:p>
    <w:p w:rsidR="003E2B1B" w:rsidRPr="00DF7912" w:rsidRDefault="00D81121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Educare</w:t>
      </w:r>
      <w:r w:rsidR="00BD39F5">
        <w:rPr>
          <w:rFonts w:ascii="Times New Roman" w:hAnsi="Times New Roman" w:cs="Times New Roman"/>
          <w:sz w:val="22"/>
          <w:szCs w:val="22"/>
        </w:rPr>
        <w:t xml:space="preserve"> Seattle</w:t>
      </w:r>
      <w:r w:rsidR="00175B0D">
        <w:rPr>
          <w:rFonts w:ascii="Times New Roman" w:hAnsi="Times New Roman" w:cs="Times New Roman"/>
          <w:sz w:val="22"/>
          <w:szCs w:val="22"/>
        </w:rPr>
        <w:t xml:space="preserve"> </w:t>
      </w:r>
      <w:r w:rsidR="00BD39F5">
        <w:rPr>
          <w:rFonts w:ascii="Times New Roman" w:hAnsi="Times New Roman" w:cs="Times New Roman"/>
          <w:sz w:val="22"/>
          <w:szCs w:val="22"/>
        </w:rPr>
        <w:t>e</w:t>
      </w:r>
      <w:r w:rsidR="003E2B1B" w:rsidRPr="00DF7912">
        <w:rPr>
          <w:rFonts w:ascii="Times New Roman" w:hAnsi="Times New Roman" w:cs="Times New Roman"/>
          <w:sz w:val="22"/>
          <w:szCs w:val="22"/>
        </w:rPr>
        <w:t xml:space="preserve">arly learning center </w:t>
      </w:r>
    </w:p>
    <w:p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King County </w:t>
      </w:r>
      <w:r w:rsidR="000E0F3B">
        <w:rPr>
          <w:rFonts w:ascii="Times New Roman" w:hAnsi="Times New Roman" w:cs="Times New Roman"/>
          <w:sz w:val="22"/>
          <w:szCs w:val="22"/>
        </w:rPr>
        <w:t>p</w:t>
      </w:r>
      <w:r w:rsidRPr="00DF7912">
        <w:rPr>
          <w:rFonts w:ascii="Times New Roman" w:hAnsi="Times New Roman" w:cs="Times New Roman"/>
          <w:sz w:val="22"/>
          <w:szCs w:val="22"/>
        </w:rPr>
        <w:t xml:space="preserve">ublic library </w:t>
      </w:r>
      <w:r w:rsidR="0053652A">
        <w:rPr>
          <w:rFonts w:ascii="Times New Roman" w:hAnsi="Times New Roman" w:cs="Times New Roman"/>
          <w:sz w:val="22"/>
          <w:szCs w:val="22"/>
        </w:rPr>
        <w:t>branch</w:t>
      </w:r>
    </w:p>
    <w:p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>Adult education opportunitie</w:t>
      </w:r>
      <w:r w:rsidR="00853FC1">
        <w:rPr>
          <w:rFonts w:ascii="Times New Roman" w:hAnsi="Times New Roman" w:cs="Times New Roman"/>
          <w:sz w:val="22"/>
          <w:szCs w:val="22"/>
        </w:rPr>
        <w:t xml:space="preserve">s offered by Highline </w:t>
      </w:r>
      <w:r w:rsidRPr="00DF7912">
        <w:rPr>
          <w:rFonts w:ascii="Times New Roman" w:hAnsi="Times New Roman" w:cs="Times New Roman"/>
          <w:sz w:val="22"/>
          <w:szCs w:val="22"/>
        </w:rPr>
        <w:t xml:space="preserve">College and YWCA </w:t>
      </w:r>
    </w:p>
    <w:p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Retail space </w:t>
      </w:r>
      <w:r w:rsidR="00EC0530">
        <w:rPr>
          <w:rFonts w:ascii="Times New Roman" w:hAnsi="Times New Roman" w:cs="Times New Roman"/>
          <w:sz w:val="22"/>
          <w:szCs w:val="22"/>
        </w:rPr>
        <w:t xml:space="preserve">including </w:t>
      </w:r>
      <w:r w:rsidR="001E204C">
        <w:rPr>
          <w:rFonts w:ascii="Times New Roman" w:hAnsi="Times New Roman" w:cs="Times New Roman"/>
          <w:sz w:val="22"/>
          <w:szCs w:val="22"/>
        </w:rPr>
        <w:t xml:space="preserve">The </w:t>
      </w:r>
      <w:r w:rsidR="00EC0530">
        <w:rPr>
          <w:rFonts w:ascii="Times New Roman" w:hAnsi="Times New Roman" w:cs="Times New Roman"/>
          <w:sz w:val="22"/>
          <w:szCs w:val="22"/>
        </w:rPr>
        <w:t>Greenbridge Café and Dubsea Coffee</w:t>
      </w:r>
    </w:p>
    <w:p w:rsidR="003E2B1B" w:rsidRDefault="00A0522D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12</w:t>
      </w:r>
      <w:r w:rsidR="003E2B1B" w:rsidRPr="00DF7912">
        <w:rPr>
          <w:rFonts w:ascii="Times New Roman" w:hAnsi="Times New Roman" w:cs="Times New Roman"/>
          <w:sz w:val="22"/>
          <w:szCs w:val="22"/>
        </w:rPr>
        <w:t xml:space="preserve"> parks and trails </w:t>
      </w:r>
    </w:p>
    <w:p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Over 80 pieces of public art </w:t>
      </w:r>
    </w:p>
    <w:p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View corridors of Mt. Rainier and the Olympic Mountains </w:t>
      </w:r>
    </w:p>
    <w:p w:rsidR="001E204C" w:rsidRPr="001E204C" w:rsidRDefault="003E2B1B" w:rsidP="001E204C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Expanded transit and bus shelters </w:t>
      </w:r>
    </w:p>
    <w:p w:rsidR="003E2B1B" w:rsidRPr="005D7D46" w:rsidRDefault="003E2B1B" w:rsidP="000E0F3B">
      <w:pPr>
        <w:pStyle w:val="ListParagraph"/>
        <w:numPr>
          <w:ilvl w:val="0"/>
          <w:numId w:val="5"/>
        </w:numPr>
      </w:pPr>
      <w:r w:rsidRPr="00CD2405">
        <w:rPr>
          <w:rFonts w:ascii="Times New Roman" w:hAnsi="Times New Roman" w:cs="Times New Roman"/>
        </w:rPr>
        <w:t>Express bus service, 13 min</w:t>
      </w:r>
      <w:r w:rsidR="0074721F">
        <w:rPr>
          <w:rFonts w:ascii="Times New Roman" w:hAnsi="Times New Roman" w:cs="Times New Roman"/>
        </w:rPr>
        <w:t>utes</w:t>
      </w:r>
      <w:r w:rsidRPr="00CD2405">
        <w:rPr>
          <w:rFonts w:ascii="Times New Roman" w:hAnsi="Times New Roman" w:cs="Times New Roman"/>
        </w:rPr>
        <w:t xml:space="preserve"> to Downtown Seattle</w:t>
      </w:r>
    </w:p>
    <w:p w:rsidR="009D0616" w:rsidRDefault="009D0616" w:rsidP="00253F48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0616" w:rsidRDefault="009D0616" w:rsidP="00253F48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5811" w:rsidRPr="001F7AC3" w:rsidRDefault="00C85811" w:rsidP="00253F4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1F7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he </w:t>
      </w:r>
      <w:r w:rsidR="00175B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April</w:t>
      </w:r>
      <w:r w:rsidR="00EC05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F18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2024</w:t>
      </w:r>
      <w:r w:rsidRPr="001F7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Offering </w:t>
      </w:r>
    </w:p>
    <w:p w:rsidR="00C85811" w:rsidRDefault="00C85811" w:rsidP="00253F48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C85811" w:rsidRDefault="00C85811" w:rsidP="00253F48">
      <w:pPr>
        <w:pStyle w:val="Default"/>
        <w:rPr>
          <w:rFonts w:ascii="Times New Roman" w:hAnsi="Times New Roman" w:cs="Times New Roman"/>
          <w:sz w:val="21"/>
          <w:szCs w:val="21"/>
        </w:rPr>
      </w:pP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This offering </w:t>
      </w:r>
      <w:r w:rsidR="00EF77DB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consists </w:t>
      </w:r>
      <w:r w:rsidR="00D93400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of </w:t>
      </w:r>
      <w:r w:rsidR="00D93400">
        <w:rPr>
          <w:rFonts w:ascii="Times New Roman" w:hAnsi="Times New Roman" w:cs="Times New Roman"/>
          <w:color w:val="auto"/>
          <w:sz w:val="21"/>
          <w:szCs w:val="21"/>
        </w:rPr>
        <w:t>6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 xml:space="preserve"> scattered site lots</w:t>
      </w: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>The lots are not part of the Greenbridge subdivision and will need to have building permits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 xml:space="preserve"> with storm drainage improvements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>.</w:t>
      </w:r>
      <w:r w:rsidR="00603362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>Frontage improvements will either need to be modifie</w:t>
      </w:r>
      <w:r w:rsidR="001E204C">
        <w:rPr>
          <w:rFonts w:ascii="Times New Roman" w:hAnsi="Times New Roman" w:cs="Times New Roman"/>
          <w:color w:val="auto"/>
          <w:sz w:val="21"/>
          <w:szCs w:val="21"/>
        </w:rPr>
        <w:t>d or constructed for each lot. There is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 xml:space="preserve"> water, sewer, power and communications in the streets for connections to franchise utility providers.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</w:p>
    <w:p w:rsidR="00F05397" w:rsidRDefault="00F05397" w:rsidP="00253F48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1E204C" w:rsidRDefault="001E204C" w:rsidP="00253F48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F05397" w:rsidRDefault="00F05397" w:rsidP="00253F48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:rsidR="00A25B85" w:rsidRDefault="00A25B85" w:rsidP="00253F48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:rsidR="00A63249" w:rsidRDefault="00526322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1649776</wp:posOffset>
                </wp:positionH>
                <wp:positionV relativeFrom="paragraph">
                  <wp:posOffset>1861124</wp:posOffset>
                </wp:positionV>
                <wp:extent cx="45719" cy="705079"/>
                <wp:effectExtent l="38100" t="38100" r="5016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05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C4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29.9pt;margin-top:146.55pt;width:3.6pt;height:5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" strokecolor="#002060">
                <v:stroke endarrow="block"/>
              </v:shape>
            </w:pict>
          </mc:Fallback>
        </mc:AlternateContent>
      </w:r>
      <w:r w:rsidR="00A25B8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2487058</wp:posOffset>
                </wp:positionH>
                <wp:positionV relativeFrom="paragraph">
                  <wp:posOffset>2191630</wp:posOffset>
                </wp:positionV>
                <wp:extent cx="291947" cy="374573"/>
                <wp:effectExtent l="0" t="38100" r="51435" b="26035"/>
                <wp:wrapNone/>
                <wp:docPr id="14" name="Curved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947" cy="37457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FD6BB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4" o:spid="_x0000_s1026" type="#_x0000_t38" style="position:absolute;margin-left:195.85pt;margin-top:172.55pt;width:23pt;height:29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" adj="10800" strokecolor="black [3213]">
                <v:stroke endarrow="block"/>
              </v:shape>
            </w:pict>
          </mc:Fallback>
        </mc:AlternateContent>
      </w:r>
      <w:r w:rsidR="00A25B8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51F2E96C">
            <wp:extent cx="4383405" cy="3127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5811" w:rsidRPr="00C32319" w:rsidRDefault="00C3231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77DB">
        <w:rPr>
          <w:rFonts w:ascii="Times New Roman" w:hAnsi="Times New Roman" w:cs="Times New Roman"/>
          <w:noProof/>
          <w:color w:val="FF0000"/>
          <w:sz w:val="21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2DA19DD9" wp14:editId="2C315F48">
            <wp:simplePos x="0" y="0"/>
            <wp:positionH relativeFrom="margin">
              <wp:posOffset>4334510</wp:posOffset>
            </wp:positionH>
            <wp:positionV relativeFrom="margin">
              <wp:posOffset>-22225</wp:posOffset>
            </wp:positionV>
            <wp:extent cx="4328160" cy="2886075"/>
            <wp:effectExtent l="0" t="0" r="0" b="9525"/>
            <wp:wrapSquare wrapText="bothSides"/>
            <wp:docPr id="6" name="Picture 6" descr="C:\Users\kevinp\AppData\Local\Microsoft\Windows\Temporary Internet Files\Content.Outlook\SR9PWJ3D\20100810_kcha_gbr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p\AppData\Local\Microsoft\Windows\Temporary Internet Files\Content.Outlook\SR9PWJ3D\20100810_kcha_gbr_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811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The Neighborhood </w:t>
      </w:r>
    </w:p>
    <w:p w:rsidR="00C85811" w:rsidRDefault="00C85811" w:rsidP="00591FCE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C85811" w:rsidRDefault="00C85811" w:rsidP="00591FCE">
      <w:pPr>
        <w:pStyle w:val="Default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>Greenbridge is located in the White Center neighborhood of unincorporated King County. White Center is between the cities of Seattle to the</w:t>
      </w:r>
      <w:r w:rsidR="00311066">
        <w:rPr>
          <w:rFonts w:ascii="Times New Roman" w:hAnsi="Times New Roman" w:cs="Times New Roman"/>
          <w:sz w:val="21"/>
          <w:szCs w:val="21"/>
        </w:rPr>
        <w:t xml:space="preserve"> north and Burien to the south. </w:t>
      </w:r>
      <w:r w:rsidRPr="00935079">
        <w:rPr>
          <w:rFonts w:ascii="Times New Roman" w:hAnsi="Times New Roman" w:cs="Times New Roman"/>
          <w:sz w:val="21"/>
          <w:szCs w:val="21"/>
        </w:rPr>
        <w:t>The immediate neighborhood is primarily single family residential with commercial develop</w:t>
      </w:r>
      <w:r w:rsidR="00591FCE">
        <w:rPr>
          <w:rFonts w:ascii="Times New Roman" w:hAnsi="Times New Roman" w:cs="Times New Roman"/>
          <w:sz w:val="21"/>
          <w:szCs w:val="21"/>
        </w:rPr>
        <w:t xml:space="preserve">ment along the main arterials. </w:t>
      </w:r>
      <w:r w:rsidRPr="00935079">
        <w:rPr>
          <w:rFonts w:ascii="Times New Roman" w:hAnsi="Times New Roman" w:cs="Times New Roman"/>
          <w:sz w:val="21"/>
          <w:szCs w:val="21"/>
        </w:rPr>
        <w:t>The central commercial core, 8</w:t>
      </w:r>
      <w:r w:rsidRPr="00935079">
        <w:rPr>
          <w:rFonts w:ascii="Times New Roman" w:hAnsi="Times New Roman" w:cs="Times New Roman"/>
          <w:sz w:val="21"/>
          <w:szCs w:val="21"/>
          <w:vertAlign w:val="superscript"/>
        </w:rPr>
        <w:t>th</w:t>
      </w:r>
      <w:r w:rsidRPr="00935079">
        <w:rPr>
          <w:rFonts w:ascii="Times New Roman" w:hAnsi="Times New Roman" w:cs="Times New Roman"/>
          <w:sz w:val="21"/>
          <w:szCs w:val="21"/>
        </w:rPr>
        <w:t xml:space="preserve"> Ave SW, is lined with wide sidewalks, street trees, bus stops </w:t>
      </w:r>
      <w:r w:rsidR="00FD410B" w:rsidRPr="00935079">
        <w:rPr>
          <w:rFonts w:ascii="Times New Roman" w:hAnsi="Times New Roman" w:cs="Times New Roman"/>
          <w:sz w:val="21"/>
          <w:szCs w:val="21"/>
        </w:rPr>
        <w:t>and Gateway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935079">
        <w:rPr>
          <w:rFonts w:ascii="Times New Roman" w:hAnsi="Times New Roman" w:cs="Times New Roman"/>
          <w:sz w:val="21"/>
          <w:szCs w:val="21"/>
        </w:rPr>
        <w:t xml:space="preserve">ark on SW Roxbury </w:t>
      </w:r>
      <w:r w:rsidR="00FD410B" w:rsidRPr="00935079">
        <w:rPr>
          <w:rFonts w:ascii="Times New Roman" w:hAnsi="Times New Roman" w:cs="Times New Roman"/>
          <w:sz w:val="21"/>
          <w:szCs w:val="21"/>
        </w:rPr>
        <w:t>Street</w:t>
      </w:r>
      <w:r w:rsidRPr="00935079">
        <w:rPr>
          <w:rFonts w:ascii="Times New Roman" w:hAnsi="Times New Roman" w:cs="Times New Roman"/>
          <w:sz w:val="21"/>
          <w:szCs w:val="21"/>
        </w:rPr>
        <w:t>.</w:t>
      </w:r>
      <w:r w:rsidR="00311066">
        <w:rPr>
          <w:rFonts w:ascii="Times New Roman" w:hAnsi="Times New Roman" w:cs="Times New Roman"/>
          <w:sz w:val="21"/>
          <w:szCs w:val="21"/>
        </w:rPr>
        <w:t xml:space="preserve"> </w:t>
      </w:r>
      <w:r w:rsidR="00591FCE">
        <w:rPr>
          <w:rFonts w:ascii="Times New Roman" w:hAnsi="Times New Roman" w:cs="Times New Roman"/>
          <w:sz w:val="21"/>
          <w:szCs w:val="21"/>
        </w:rPr>
        <w:t>Businesses include Dubs</w:t>
      </w:r>
      <w:r w:rsidRPr="00935079">
        <w:rPr>
          <w:rFonts w:ascii="Times New Roman" w:hAnsi="Times New Roman" w:cs="Times New Roman"/>
          <w:sz w:val="21"/>
          <w:szCs w:val="21"/>
        </w:rPr>
        <w:t>ea Coffee, The Greenbridge Café,</w:t>
      </w:r>
      <w:r w:rsidR="00BD39F5">
        <w:rPr>
          <w:rFonts w:ascii="Times New Roman" w:hAnsi="Times New Roman" w:cs="Times New Roman"/>
          <w:sz w:val="21"/>
          <w:szCs w:val="21"/>
        </w:rPr>
        <w:t xml:space="preserve"> </w:t>
      </w:r>
      <w:r w:rsidR="00175B0D">
        <w:rPr>
          <w:rFonts w:ascii="Times New Roman" w:hAnsi="Times New Roman" w:cs="Times New Roman"/>
          <w:sz w:val="21"/>
          <w:szCs w:val="21"/>
        </w:rPr>
        <w:t>I C</w:t>
      </w:r>
      <w:r w:rsidR="00BD39F5">
        <w:rPr>
          <w:rFonts w:ascii="Times New Roman" w:hAnsi="Times New Roman" w:cs="Times New Roman"/>
          <w:sz w:val="21"/>
          <w:szCs w:val="21"/>
        </w:rPr>
        <w:t>are Vision Center,</w:t>
      </w:r>
      <w:r w:rsidR="00175B0D">
        <w:rPr>
          <w:rFonts w:ascii="Times New Roman" w:hAnsi="Times New Roman" w:cs="Times New Roman"/>
          <w:sz w:val="21"/>
          <w:szCs w:val="21"/>
        </w:rPr>
        <w:t xml:space="preserve"> </w:t>
      </w:r>
      <w:r w:rsidR="00BD39F5">
        <w:rPr>
          <w:rFonts w:ascii="Times New Roman" w:hAnsi="Times New Roman" w:cs="Times New Roman"/>
          <w:sz w:val="21"/>
          <w:szCs w:val="21"/>
        </w:rPr>
        <w:t>The Miller School of Art</w:t>
      </w:r>
      <w:r w:rsidRPr="00935079">
        <w:rPr>
          <w:rFonts w:ascii="Times New Roman" w:hAnsi="Times New Roman" w:cs="Times New Roman"/>
          <w:sz w:val="21"/>
          <w:szCs w:val="21"/>
        </w:rPr>
        <w:t xml:space="preserve"> and a Kin</w:t>
      </w:r>
      <w:r w:rsidR="00311066">
        <w:rPr>
          <w:rFonts w:ascii="Times New Roman" w:hAnsi="Times New Roman" w:cs="Times New Roman"/>
          <w:sz w:val="21"/>
          <w:szCs w:val="21"/>
        </w:rPr>
        <w:t xml:space="preserve">g County Public Health Clinic. </w:t>
      </w:r>
      <w:r w:rsidRPr="00935079">
        <w:rPr>
          <w:rFonts w:ascii="Times New Roman" w:hAnsi="Times New Roman" w:cs="Times New Roman"/>
          <w:sz w:val="21"/>
          <w:szCs w:val="21"/>
        </w:rPr>
        <w:t xml:space="preserve">Greenbridge is located four blocks east of downtown White Center and </w:t>
      </w:r>
      <w:r>
        <w:rPr>
          <w:rFonts w:ascii="Times New Roman" w:hAnsi="Times New Roman" w:cs="Times New Roman"/>
          <w:sz w:val="21"/>
          <w:szCs w:val="21"/>
        </w:rPr>
        <w:t xml:space="preserve">close to </w:t>
      </w:r>
      <w:r w:rsidRPr="00935079">
        <w:rPr>
          <w:rFonts w:ascii="Times New Roman" w:hAnsi="Times New Roman" w:cs="Times New Roman"/>
          <w:sz w:val="21"/>
          <w:szCs w:val="21"/>
        </w:rPr>
        <w:t>the Olsen</w:t>
      </w:r>
      <w:r>
        <w:rPr>
          <w:rFonts w:ascii="Times New Roman" w:hAnsi="Times New Roman" w:cs="Times New Roman"/>
          <w:sz w:val="21"/>
          <w:szCs w:val="21"/>
        </w:rPr>
        <w:t xml:space="preserve"> Place</w:t>
      </w:r>
      <w:r w:rsidRPr="00935079">
        <w:rPr>
          <w:rFonts w:ascii="Times New Roman" w:hAnsi="Times New Roman" w:cs="Times New Roman"/>
          <w:sz w:val="21"/>
          <w:szCs w:val="21"/>
        </w:rPr>
        <w:t>/Myers</w:t>
      </w:r>
      <w:r>
        <w:rPr>
          <w:rFonts w:ascii="Times New Roman" w:hAnsi="Times New Roman" w:cs="Times New Roman"/>
          <w:sz w:val="21"/>
          <w:szCs w:val="21"/>
        </w:rPr>
        <w:t xml:space="preserve"> Way</w:t>
      </w:r>
      <w:r w:rsidR="001E204C">
        <w:rPr>
          <w:rFonts w:ascii="Times New Roman" w:hAnsi="Times New Roman" w:cs="Times New Roman"/>
          <w:sz w:val="21"/>
          <w:szCs w:val="21"/>
        </w:rPr>
        <w:t xml:space="preserve"> Park and Ride Lot. </w:t>
      </w:r>
      <w:r w:rsidRPr="00935079">
        <w:rPr>
          <w:rFonts w:ascii="Times New Roman" w:hAnsi="Times New Roman" w:cs="Times New Roman"/>
          <w:sz w:val="21"/>
          <w:szCs w:val="21"/>
        </w:rPr>
        <w:t xml:space="preserve">The neighborhood is well served by commercial services in White Center and is only blocks from the Westwood Village shopping center. </w:t>
      </w:r>
    </w:p>
    <w:p w:rsidR="00CA3D67" w:rsidRDefault="00CA3D67" w:rsidP="00591FCE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C85811" w:rsidRPr="00331851" w:rsidRDefault="00C85811" w:rsidP="0040708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Transportation </w:t>
      </w:r>
    </w:p>
    <w:p w:rsidR="00C85811" w:rsidRDefault="00C85811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CA3D67" w:rsidRDefault="00C85811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H</w:t>
      </w:r>
      <w:r w:rsidRPr="00935079">
        <w:rPr>
          <w:rFonts w:ascii="Times New Roman" w:hAnsi="Times New Roman" w:cs="Times New Roman"/>
          <w:sz w:val="21"/>
          <w:szCs w:val="21"/>
        </w:rPr>
        <w:t>ighway access is provided by north/south arterials including SR 509, a limited access fr</w:t>
      </w:r>
      <w:r w:rsidR="00311066">
        <w:rPr>
          <w:rFonts w:ascii="Times New Roman" w:hAnsi="Times New Roman" w:cs="Times New Roman"/>
          <w:sz w:val="21"/>
          <w:szCs w:val="21"/>
        </w:rPr>
        <w:t>eeway extending from S 188th St</w:t>
      </w:r>
      <w:r w:rsidRPr="00935079">
        <w:rPr>
          <w:rFonts w:ascii="Times New Roman" w:hAnsi="Times New Roman" w:cs="Times New Roman"/>
          <w:sz w:val="21"/>
          <w:szCs w:val="21"/>
        </w:rPr>
        <w:t xml:space="preserve"> north to Seattle. Other major north/south arterials </w:t>
      </w:r>
      <w:r w:rsidR="00311066">
        <w:rPr>
          <w:rFonts w:ascii="Times New Roman" w:hAnsi="Times New Roman" w:cs="Times New Roman"/>
          <w:sz w:val="21"/>
          <w:szCs w:val="21"/>
        </w:rPr>
        <w:t>include 1st Ave</w:t>
      </w:r>
      <w:r w:rsidR="0040708B">
        <w:rPr>
          <w:rFonts w:ascii="Times New Roman" w:hAnsi="Times New Roman" w:cs="Times New Roman"/>
          <w:sz w:val="21"/>
          <w:szCs w:val="21"/>
        </w:rPr>
        <w:t xml:space="preserve"> S, 16th Ave SW</w:t>
      </w:r>
      <w:r w:rsidRPr="00935079">
        <w:rPr>
          <w:rFonts w:ascii="Times New Roman" w:hAnsi="Times New Roman" w:cs="Times New Roman"/>
          <w:sz w:val="21"/>
          <w:szCs w:val="21"/>
        </w:rPr>
        <w:t xml:space="preserve"> and</w:t>
      </w:r>
      <w:r w:rsidR="0040708B">
        <w:rPr>
          <w:rFonts w:ascii="Times New Roman" w:hAnsi="Times New Roman" w:cs="Times New Roman"/>
          <w:sz w:val="21"/>
          <w:szCs w:val="21"/>
        </w:rPr>
        <w:t xml:space="preserve"> Des Moines Memorial Drive S</w:t>
      </w:r>
      <w:r w:rsidRPr="00935079">
        <w:rPr>
          <w:rFonts w:ascii="Times New Roman" w:hAnsi="Times New Roman" w:cs="Times New Roman"/>
          <w:sz w:val="21"/>
          <w:szCs w:val="21"/>
        </w:rPr>
        <w:t xml:space="preserve">. </w:t>
      </w:r>
    </w:p>
    <w:p w:rsidR="00CA3D67" w:rsidRDefault="00CA3D67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C85811" w:rsidRDefault="00C85811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 xml:space="preserve">East/West arterials servicing this area include SR 518, a limited access </w:t>
      </w:r>
      <w:r w:rsidR="0040708B">
        <w:rPr>
          <w:rFonts w:ascii="Times New Roman" w:hAnsi="Times New Roman" w:cs="Times New Roman"/>
          <w:sz w:val="21"/>
          <w:szCs w:val="21"/>
        </w:rPr>
        <w:t>freeway at the north end of Sea</w:t>
      </w:r>
      <w:r w:rsidR="00CA3D67">
        <w:rPr>
          <w:rFonts w:ascii="Times New Roman" w:hAnsi="Times New Roman" w:cs="Times New Roman"/>
          <w:sz w:val="21"/>
          <w:szCs w:val="21"/>
        </w:rPr>
        <w:t xml:space="preserve">Tac </w:t>
      </w:r>
      <w:r w:rsidRPr="00935079">
        <w:rPr>
          <w:rFonts w:ascii="Times New Roman" w:hAnsi="Times New Roman" w:cs="Times New Roman"/>
          <w:sz w:val="21"/>
          <w:szCs w:val="21"/>
        </w:rPr>
        <w:t>International Airport</w:t>
      </w:r>
      <w:r w:rsidR="001E204C">
        <w:rPr>
          <w:rFonts w:ascii="Times New Roman" w:hAnsi="Times New Roman" w:cs="Times New Roman"/>
          <w:sz w:val="21"/>
          <w:szCs w:val="21"/>
        </w:rPr>
        <w:t xml:space="preserve">, which </w:t>
      </w:r>
      <w:r w:rsidRPr="00935079">
        <w:rPr>
          <w:rFonts w:ascii="Times New Roman" w:hAnsi="Times New Roman" w:cs="Times New Roman"/>
          <w:sz w:val="21"/>
          <w:szCs w:val="21"/>
        </w:rPr>
        <w:t>connects with I-405 and I-5 on the east and SR</w:t>
      </w:r>
      <w:r w:rsidR="0040708B">
        <w:rPr>
          <w:rFonts w:ascii="Times New Roman" w:hAnsi="Times New Roman" w:cs="Times New Roman"/>
          <w:sz w:val="21"/>
          <w:szCs w:val="21"/>
        </w:rPr>
        <w:t xml:space="preserve"> 509 on the west. </w:t>
      </w:r>
      <w:r w:rsidR="00F05397">
        <w:rPr>
          <w:rFonts w:ascii="Times New Roman" w:hAnsi="Times New Roman" w:cs="Times New Roman"/>
          <w:sz w:val="21"/>
          <w:szCs w:val="21"/>
        </w:rPr>
        <w:t xml:space="preserve">This provides </w:t>
      </w:r>
      <w:r w:rsidR="00270F14">
        <w:rPr>
          <w:rFonts w:ascii="Times New Roman" w:hAnsi="Times New Roman" w:cs="Times New Roman"/>
          <w:sz w:val="21"/>
          <w:szCs w:val="21"/>
        </w:rPr>
        <w:t>di</w:t>
      </w:r>
      <w:r w:rsidRPr="00935079">
        <w:rPr>
          <w:rFonts w:ascii="Times New Roman" w:hAnsi="Times New Roman" w:cs="Times New Roman"/>
          <w:sz w:val="21"/>
          <w:szCs w:val="21"/>
        </w:rPr>
        <w:t>r</w:t>
      </w:r>
      <w:r w:rsidR="00311066">
        <w:rPr>
          <w:rFonts w:ascii="Times New Roman" w:hAnsi="Times New Roman" w:cs="Times New Roman"/>
          <w:sz w:val="21"/>
          <w:szCs w:val="21"/>
        </w:rPr>
        <w:t>ect connection to Pacific Hwy S</w:t>
      </w:r>
      <w:r w:rsidRPr="00935079">
        <w:rPr>
          <w:rFonts w:ascii="Times New Roman" w:hAnsi="Times New Roman" w:cs="Times New Roman"/>
          <w:sz w:val="21"/>
          <w:szCs w:val="21"/>
        </w:rPr>
        <w:t xml:space="preserve"> and I-5 east of </w:t>
      </w:r>
      <w:r w:rsidR="0040708B">
        <w:rPr>
          <w:rFonts w:ascii="Times New Roman" w:hAnsi="Times New Roman" w:cs="Times New Roman"/>
          <w:sz w:val="21"/>
          <w:szCs w:val="21"/>
        </w:rPr>
        <w:t>Sea</w:t>
      </w:r>
      <w:r w:rsidRPr="00935079">
        <w:rPr>
          <w:rFonts w:ascii="Times New Roman" w:hAnsi="Times New Roman" w:cs="Times New Roman"/>
          <w:sz w:val="21"/>
          <w:szCs w:val="21"/>
        </w:rPr>
        <w:t xml:space="preserve">Tac International </w:t>
      </w:r>
      <w:r w:rsidR="001E204C">
        <w:rPr>
          <w:rFonts w:ascii="Times New Roman" w:hAnsi="Times New Roman" w:cs="Times New Roman"/>
          <w:sz w:val="21"/>
          <w:szCs w:val="21"/>
        </w:rPr>
        <w:t>A</w:t>
      </w:r>
      <w:r w:rsidR="0053652A">
        <w:rPr>
          <w:rFonts w:ascii="Times New Roman" w:hAnsi="Times New Roman" w:cs="Times New Roman"/>
          <w:sz w:val="21"/>
          <w:szCs w:val="21"/>
        </w:rPr>
        <w:t>irport.</w:t>
      </w:r>
    </w:p>
    <w:p w:rsidR="000A7AD2" w:rsidRDefault="000A7AD2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0A7AD2" w:rsidRPr="00935079" w:rsidRDefault="000A7AD2" w:rsidP="000A7AD2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>King County Metro Transit provides convenient access from the Greenbrid</w:t>
      </w:r>
      <w:r w:rsidR="00FC4970">
        <w:rPr>
          <w:rFonts w:ascii="Times New Roman" w:hAnsi="Times New Roman" w:cs="Times New Roman"/>
          <w:color w:val="auto"/>
          <w:sz w:val="21"/>
          <w:szCs w:val="21"/>
        </w:rPr>
        <w:t xml:space="preserve">ge site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to downtown Seattle, Southcenter, West Seattle and the Eastside. </w:t>
      </w:r>
      <w:r w:rsidR="001E204C">
        <w:rPr>
          <w:rFonts w:ascii="Times New Roman" w:hAnsi="Times New Roman" w:cs="Times New Roman"/>
          <w:color w:val="auto"/>
          <w:sz w:val="21"/>
          <w:szCs w:val="21"/>
        </w:rPr>
        <w:t xml:space="preserve">Greenbridge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is also connected to downtown White Center and West Seattle by walking trails and established bike routes. </w:t>
      </w:r>
    </w:p>
    <w:p w:rsidR="000A7AD2" w:rsidRDefault="000A7AD2" w:rsidP="0040708B">
      <w:pPr>
        <w:pStyle w:val="Default"/>
        <w:rPr>
          <w:rFonts w:cstheme="minorBidi"/>
          <w:color w:val="auto"/>
          <w:sz w:val="21"/>
          <w:szCs w:val="21"/>
        </w:rPr>
      </w:pPr>
    </w:p>
    <w:p w:rsidR="00941CBC" w:rsidRDefault="00941CBC" w:rsidP="0040708B">
      <w:pPr>
        <w:pStyle w:val="Default"/>
        <w:rPr>
          <w:rFonts w:cstheme="minorBidi"/>
          <w:color w:val="auto"/>
          <w:sz w:val="21"/>
          <w:szCs w:val="21"/>
        </w:rPr>
      </w:pPr>
    </w:p>
    <w:p w:rsidR="00164806" w:rsidRDefault="00164806" w:rsidP="0040708B">
      <w:pPr>
        <w:pStyle w:val="Default"/>
        <w:rPr>
          <w:rFonts w:cstheme="minorBidi"/>
          <w:color w:val="auto"/>
          <w:sz w:val="21"/>
          <w:szCs w:val="21"/>
        </w:rPr>
      </w:pPr>
    </w:p>
    <w:p w:rsidR="00164806" w:rsidRDefault="00164806" w:rsidP="0040708B">
      <w:pPr>
        <w:pStyle w:val="Default"/>
        <w:rPr>
          <w:rFonts w:cstheme="minorBidi"/>
          <w:color w:val="auto"/>
          <w:sz w:val="21"/>
          <w:szCs w:val="21"/>
        </w:rPr>
      </w:pPr>
      <w:r>
        <w:rPr>
          <w:rFonts w:cstheme="minorBidi"/>
          <w:noProof/>
          <w:color w:val="auto"/>
          <w:sz w:val="21"/>
          <w:szCs w:val="21"/>
        </w:rPr>
        <w:drawing>
          <wp:inline distT="0" distB="0" distL="0" distR="0" wp14:anchorId="479F2AA4">
            <wp:extent cx="4316095" cy="285940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CBC" w:rsidRDefault="00941CBC" w:rsidP="0040708B">
      <w:pPr>
        <w:pStyle w:val="Default"/>
        <w:rPr>
          <w:rFonts w:cstheme="minorBidi"/>
          <w:color w:val="auto"/>
          <w:sz w:val="21"/>
          <w:szCs w:val="21"/>
        </w:rPr>
      </w:pPr>
    </w:p>
    <w:p w:rsidR="00941CBC" w:rsidRPr="00935079" w:rsidRDefault="00941CBC" w:rsidP="0040708B">
      <w:pPr>
        <w:pStyle w:val="Default"/>
        <w:rPr>
          <w:rFonts w:cstheme="minorBidi"/>
          <w:color w:val="auto"/>
          <w:sz w:val="21"/>
          <w:szCs w:val="21"/>
        </w:rPr>
        <w:sectPr w:rsidR="00941CBC" w:rsidRPr="00935079" w:rsidSect="00175B0D">
          <w:footerReference w:type="default" r:id="rId11"/>
          <w:pgSz w:w="15840" w:h="12740" w:orient="landscape"/>
          <w:pgMar w:top="1440" w:right="1440" w:bottom="1440" w:left="1440" w:header="720" w:footer="1035" w:gutter="0"/>
          <w:pgNumType w:start="1"/>
          <w:cols w:num="2" w:space="720"/>
          <w:noEndnote/>
          <w:docGrid w:linePitch="299"/>
        </w:sectPr>
      </w:pPr>
    </w:p>
    <w:p w:rsidR="00C85811" w:rsidRPr="00331851" w:rsidRDefault="00C85811" w:rsidP="00C8581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 xml:space="preserve">Commuting Times from Greenbridge </w:t>
      </w:r>
    </w:p>
    <w:p w:rsidR="00C85811" w:rsidRDefault="00C85811" w:rsidP="00C85811">
      <w:pPr>
        <w:pStyle w:val="Default"/>
        <w:rPr>
          <w:color w:val="auto"/>
          <w:sz w:val="20"/>
          <w:szCs w:val="20"/>
        </w:rPr>
      </w:pPr>
    </w:p>
    <w:p w:rsidR="00C85811" w:rsidRPr="0065644D" w:rsidRDefault="00C85811" w:rsidP="00C85811">
      <w:pPr>
        <w:contextualSpacing/>
        <w:rPr>
          <w:rFonts w:ascii="Times New Roman" w:hAnsi="Times New Roman" w:cs="Times New Roman"/>
          <w:sz w:val="21"/>
          <w:szCs w:val="21"/>
        </w:rPr>
      </w:pPr>
      <w:r w:rsidRPr="0065644D">
        <w:rPr>
          <w:rFonts w:ascii="Times New Roman" w:hAnsi="Times New Roman" w:cs="Times New Roman"/>
          <w:sz w:val="21"/>
          <w:szCs w:val="21"/>
        </w:rPr>
        <w:t xml:space="preserve">Greenbridge is centrally </w:t>
      </w:r>
      <w:r>
        <w:rPr>
          <w:rFonts w:ascii="Times New Roman" w:hAnsi="Times New Roman" w:cs="Times New Roman"/>
          <w:sz w:val="21"/>
          <w:szCs w:val="21"/>
        </w:rPr>
        <w:t xml:space="preserve">located in the </w:t>
      </w:r>
      <w:r w:rsidRPr="0065644D">
        <w:rPr>
          <w:rFonts w:ascii="Times New Roman" w:hAnsi="Times New Roman" w:cs="Times New Roman"/>
          <w:sz w:val="21"/>
          <w:szCs w:val="21"/>
        </w:rPr>
        <w:t>Puget Sound Region</w:t>
      </w:r>
      <w:r>
        <w:rPr>
          <w:rFonts w:ascii="Times New Roman" w:hAnsi="Times New Roman" w:cs="Times New Roman"/>
          <w:sz w:val="21"/>
          <w:szCs w:val="21"/>
        </w:rPr>
        <w:t>.</w:t>
      </w:r>
      <w:r w:rsidRPr="0065644D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It </w:t>
      </w:r>
      <w:r w:rsidRPr="0065644D">
        <w:rPr>
          <w:rFonts w:ascii="Times New Roman" w:hAnsi="Times New Roman" w:cs="Times New Roman"/>
          <w:sz w:val="21"/>
          <w:szCs w:val="21"/>
        </w:rPr>
        <w:t>is 35 minutes or less from all major employment centers in King County</w:t>
      </w:r>
      <w:r w:rsidR="001E204C">
        <w:rPr>
          <w:rFonts w:ascii="Times New Roman" w:hAnsi="Times New Roman" w:cs="Times New Roman"/>
          <w:sz w:val="21"/>
          <w:szCs w:val="21"/>
        </w:rPr>
        <w:t>,</w:t>
      </w:r>
      <w:r w:rsidRPr="0065644D">
        <w:rPr>
          <w:rFonts w:ascii="Times New Roman" w:hAnsi="Times New Roman" w:cs="Times New Roman"/>
          <w:sz w:val="21"/>
          <w:szCs w:val="21"/>
        </w:rPr>
        <w:t xml:space="preserve"> as shown below</w:t>
      </w:r>
      <w:r w:rsidR="001E204C">
        <w:rPr>
          <w:rFonts w:ascii="Times New Roman" w:hAnsi="Times New Roman" w:cs="Times New Roman"/>
          <w:sz w:val="21"/>
          <w:szCs w:val="21"/>
        </w:rPr>
        <w:t>,</w:t>
      </w:r>
      <w:r w:rsidRPr="0065644D">
        <w:rPr>
          <w:rFonts w:ascii="Times New Roman" w:hAnsi="Times New Roman" w:cs="Times New Roman"/>
          <w:sz w:val="21"/>
          <w:szCs w:val="21"/>
        </w:rPr>
        <w:t xml:space="preserve"> and 37 minutes from the Tacoma job center. </w:t>
      </w:r>
    </w:p>
    <w:p w:rsidR="00C85811" w:rsidRDefault="00C85811" w:rsidP="00C85811">
      <w:pPr>
        <w:pStyle w:val="Default"/>
        <w:rPr>
          <w:b/>
          <w:bCs/>
          <w:color w:val="auto"/>
          <w:sz w:val="20"/>
          <w:szCs w:val="20"/>
        </w:rPr>
      </w:pPr>
    </w:p>
    <w:p w:rsidR="00C85811" w:rsidRPr="00331851" w:rsidRDefault="00C85811" w:rsidP="00C8581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33185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Destination Minutes </w:t>
      </w:r>
    </w:p>
    <w:p w:rsidR="00C85811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Auburn ........................ 32 minutes </w:t>
      </w:r>
    </w:p>
    <w:p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Bellevue ...................... 27 minutes </w:t>
      </w:r>
    </w:p>
    <w:p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Federal Way 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26 minutes </w:t>
      </w:r>
    </w:p>
    <w:p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>K</w:t>
      </w:r>
      <w:r w:rsidR="00C11563">
        <w:rPr>
          <w:rFonts w:ascii="Times New Roman" w:hAnsi="Times New Roman" w:cs="Times New Roman"/>
          <w:color w:val="auto"/>
          <w:sz w:val="21"/>
          <w:szCs w:val="21"/>
        </w:rPr>
        <w:t xml:space="preserve">ent ............................. </w:t>
      </w: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25 minutes </w:t>
      </w:r>
    </w:p>
    <w:p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Redmond ..................... 34 minutes </w:t>
      </w:r>
    </w:p>
    <w:p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Renton .........................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18 minutes </w:t>
      </w:r>
    </w:p>
    <w:p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>Sea</w:t>
      </w:r>
      <w:r w:rsidR="00C11563">
        <w:rPr>
          <w:rFonts w:ascii="Times New Roman" w:hAnsi="Times New Roman" w:cs="Times New Roman"/>
          <w:color w:val="auto"/>
          <w:sz w:val="21"/>
          <w:szCs w:val="21"/>
        </w:rPr>
        <w:t xml:space="preserve">ttle .......................... </w:t>
      </w:r>
      <w:r w:rsidR="007D2958">
        <w:rPr>
          <w:rFonts w:ascii="Times New Roman" w:hAnsi="Times New Roman" w:cs="Times New Roman"/>
          <w:color w:val="auto"/>
          <w:sz w:val="21"/>
          <w:szCs w:val="21"/>
        </w:rPr>
        <w:t>15</w:t>
      </w: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 minutes </w:t>
      </w:r>
    </w:p>
    <w:p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Tacoma ........................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37 minutes </w:t>
      </w:r>
    </w:p>
    <w:p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Tukwila ........................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15 minutes </w:t>
      </w:r>
    </w:p>
    <w:p w:rsidR="00C85811" w:rsidRDefault="00C85811" w:rsidP="00C85811">
      <w:pPr>
        <w:pStyle w:val="Default"/>
        <w:rPr>
          <w:b/>
          <w:bCs/>
          <w:i/>
          <w:iCs/>
          <w:color w:val="auto"/>
          <w:sz w:val="23"/>
          <w:szCs w:val="23"/>
        </w:rPr>
      </w:pPr>
    </w:p>
    <w:p w:rsidR="00C85811" w:rsidRPr="00331851" w:rsidRDefault="00FC4970" w:rsidP="00C8581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118CA3DD" wp14:editId="5B770636">
            <wp:simplePos x="0" y="0"/>
            <wp:positionH relativeFrom="margin">
              <wp:posOffset>3105150</wp:posOffset>
            </wp:positionH>
            <wp:positionV relativeFrom="margin">
              <wp:posOffset>3143250</wp:posOffset>
            </wp:positionV>
            <wp:extent cx="5499100" cy="2200275"/>
            <wp:effectExtent l="0" t="0" r="6350" b="9525"/>
            <wp:wrapSquare wrapText="bothSides"/>
            <wp:docPr id="8" name="Picture 8" descr="C:\Users\kevinp\AppData\Local\Microsoft\Windows\Temporary Internet Files\Content.Outlook\SR9PWJ3D\Greenbridge aerial tighter shot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p\AppData\Local\Microsoft\Windows\Temporary Internet Files\Content.Outlook\SR9PWJ3D\Greenbridge aerial tighter shot 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30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Information for Interested Parties</w:t>
      </w:r>
      <w:r w:rsidR="00C85811" w:rsidRPr="0033185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</w:p>
    <w:p w:rsidR="00C85811" w:rsidRPr="00935079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</w:p>
    <w:p w:rsidR="00C85811" w:rsidRDefault="00C85811" w:rsidP="00C85811">
      <w:pPr>
        <w:pStyle w:val="Default"/>
        <w:rPr>
          <w:color w:val="auto"/>
          <w:sz w:val="20"/>
          <w:szCs w:val="20"/>
        </w:rPr>
      </w:pPr>
    </w:p>
    <w:p w:rsidR="0094309F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>Land made available under this offering</w:t>
      </w:r>
      <w:r>
        <w:rPr>
          <w:rFonts w:ascii="Times New Roman" w:hAnsi="Times New Roman" w:cs="Times New Roman"/>
          <w:color w:val="auto"/>
          <w:sz w:val="21"/>
          <w:szCs w:val="21"/>
        </w:rPr>
        <w:t xml:space="preserve"> shall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be developed by the </w:t>
      </w:r>
      <w:r w:rsidR="007D2958">
        <w:rPr>
          <w:rFonts w:ascii="Times New Roman" w:hAnsi="Times New Roman" w:cs="Times New Roman"/>
          <w:color w:val="auto"/>
          <w:sz w:val="21"/>
          <w:szCs w:val="21"/>
        </w:rPr>
        <w:t>developer/</w:t>
      </w:r>
      <w:r>
        <w:rPr>
          <w:rFonts w:ascii="Times New Roman" w:hAnsi="Times New Roman" w:cs="Times New Roman"/>
          <w:color w:val="auto"/>
          <w:sz w:val="21"/>
          <w:szCs w:val="21"/>
        </w:rPr>
        <w:t>builder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for sale to owner-occupants.</w:t>
      </w:r>
      <w:r w:rsidR="007D2958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KCHA intends to enter into </w:t>
      </w:r>
      <w:r w:rsidR="0094309F">
        <w:rPr>
          <w:rFonts w:ascii="Times New Roman" w:hAnsi="Times New Roman" w:cs="Times New Roman"/>
          <w:color w:val="auto"/>
          <w:sz w:val="21"/>
          <w:szCs w:val="21"/>
        </w:rPr>
        <w:t>a contract for this property with one developer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>/</w:t>
      </w:r>
      <w:r w:rsidR="0094309F">
        <w:rPr>
          <w:rFonts w:ascii="Times New Roman" w:hAnsi="Times New Roman" w:cs="Times New Roman"/>
          <w:color w:val="auto"/>
          <w:sz w:val="21"/>
          <w:szCs w:val="21"/>
        </w:rPr>
        <w:t>builder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who wil</w:t>
      </w:r>
      <w:r w:rsidR="0094309F">
        <w:rPr>
          <w:rFonts w:ascii="Times New Roman" w:hAnsi="Times New Roman" w:cs="Times New Roman"/>
          <w:color w:val="auto"/>
          <w:sz w:val="21"/>
          <w:szCs w:val="21"/>
        </w:rPr>
        <w:t>l own and develop the property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from start to finish. The land may not be resold or assigned by the developer/builder to another land developer or builder. </w:t>
      </w:r>
    </w:p>
    <w:p w:rsidR="0094309F" w:rsidRDefault="0094309F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:rsidR="00C85811" w:rsidRPr="00935079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KCHA has constructed extensive infrastructure improvements for Greenbridge. These include 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>12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parks, communit</w:t>
      </w:r>
      <w:r w:rsidR="00FC4970">
        <w:rPr>
          <w:rFonts w:ascii="Times New Roman" w:hAnsi="Times New Roman" w:cs="Times New Roman"/>
          <w:color w:val="auto"/>
          <w:sz w:val="21"/>
          <w:szCs w:val="21"/>
        </w:rPr>
        <w:t>y trail</w:t>
      </w:r>
      <w:r w:rsidR="002401A2">
        <w:rPr>
          <w:rFonts w:ascii="Times New Roman" w:hAnsi="Times New Roman" w:cs="Times New Roman"/>
          <w:color w:val="auto"/>
          <w:sz w:val="21"/>
          <w:szCs w:val="21"/>
        </w:rPr>
        <w:t>s</w:t>
      </w:r>
      <w:r w:rsidR="00FC4970">
        <w:rPr>
          <w:rFonts w:ascii="Times New Roman" w:hAnsi="Times New Roman" w:cs="Times New Roman"/>
          <w:color w:val="auto"/>
          <w:sz w:val="21"/>
          <w:szCs w:val="21"/>
        </w:rPr>
        <w:t>, storm drainage systems and new utilities including water and sewer systems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. </w:t>
      </w:r>
    </w:p>
    <w:p w:rsidR="00C85811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:rsidR="00FC4970" w:rsidRDefault="00FC4970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:rsidR="00C85811" w:rsidRPr="00054CAB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The developer/builder’s responsibilities will include, at their own expense, costs associated with the remaining infrastructure 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 xml:space="preserve">frontage </w:t>
      </w: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improvements (roads, storm conveyance, sewer, water, power, cable, etc.) 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>required to serve the lots</w:t>
      </w: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being developed, including: </w:t>
      </w:r>
    </w:p>
    <w:p w:rsidR="00C85811" w:rsidRPr="0094309F" w:rsidRDefault="00C85811" w:rsidP="00C85811">
      <w:pPr>
        <w:pStyle w:val="Default"/>
        <w:rPr>
          <w:rFonts w:ascii="Times New Roman" w:hAnsi="Times New Roman" w:cs="Times New Roman"/>
          <w:color w:val="FF0000"/>
          <w:sz w:val="21"/>
          <w:szCs w:val="21"/>
        </w:rPr>
      </w:pPr>
    </w:p>
    <w:p w:rsidR="00C85811" w:rsidRPr="00054CAB" w:rsidRDefault="00EC0530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All franchise</w:t>
      </w:r>
      <w:r w:rsidR="00CB5198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utility design, engineering and surveying of property </w:t>
      </w:r>
    </w:p>
    <w:p w:rsidR="00C85811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A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>ll</w:t>
      </w:r>
      <w:r w:rsidR="00CB5198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>applicable submittal, review and app</w:t>
      </w:r>
      <w:r w:rsidR="009D0616">
        <w:rPr>
          <w:rFonts w:ascii="Times New Roman" w:hAnsi="Times New Roman" w:cs="Times New Roman"/>
          <w:color w:val="auto"/>
          <w:sz w:val="21"/>
          <w:szCs w:val="21"/>
        </w:rPr>
        <w:t>roval costs and permits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</w:p>
    <w:p w:rsidR="00C85811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C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onstruction </w:t>
      </w:r>
      <w:r w:rsidR="00CB5198" w:rsidRPr="00054CAB">
        <w:rPr>
          <w:rFonts w:ascii="Times New Roman" w:hAnsi="Times New Roman" w:cs="Times New Roman"/>
          <w:color w:val="auto"/>
          <w:sz w:val="21"/>
          <w:szCs w:val="21"/>
        </w:rPr>
        <w:t>of all infrastructure per approved permits</w:t>
      </w:r>
    </w:p>
    <w:p w:rsidR="0086442C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D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>esign, permitting and construction of housing improvements,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 xml:space="preserve"> including home construction and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lot landscaping </w:t>
      </w:r>
    </w:p>
    <w:p w:rsidR="00CB5198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R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>epair or replacement, at developer/builder’s expense, any damage to public improvements or utilities at the Greenbridge site caused by Buyer’s construction activities</w:t>
      </w:r>
      <w:r w:rsidR="00CD1EF0" w:rsidRPr="00054CAB">
        <w:rPr>
          <w:rFonts w:ascii="Times New Roman" w:hAnsi="Times New Roman" w:cs="Times New Roman"/>
          <w:color w:val="auto"/>
          <w:sz w:val="21"/>
          <w:szCs w:val="21"/>
        </w:rPr>
        <w:t>.</w:t>
      </w:r>
    </w:p>
    <w:p w:rsidR="003E2B1B" w:rsidRPr="00275EEF" w:rsidRDefault="003E2B1B" w:rsidP="00A63249">
      <w:pPr>
        <w:pStyle w:val="Default"/>
        <w:ind w:left="360"/>
        <w:rPr>
          <w:rFonts w:ascii="Times New Roman" w:hAnsi="Times New Roman" w:cs="Times New Roman"/>
          <w:color w:val="auto"/>
          <w:sz w:val="21"/>
          <w:szCs w:val="21"/>
        </w:rPr>
      </w:pPr>
    </w:p>
    <w:p w:rsidR="003E2B1B" w:rsidRPr="00935079" w:rsidRDefault="003E2B1B" w:rsidP="003E2B1B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FF5ECF" wp14:editId="1AE53226">
            <wp:extent cx="3914775" cy="31442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51" cy="31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1B" w:rsidRDefault="003E2B1B" w:rsidP="003E2B1B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3E2B1B" w:rsidRDefault="003E2B1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Special Conditions Related to Property Sale </w:t>
      </w: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3E2B1B" w:rsidRDefault="003E2B1B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3E2B1B" w:rsidRPr="005B3B83" w:rsidRDefault="003E2B1B" w:rsidP="005A358B">
      <w:pPr>
        <w:pStyle w:val="Default"/>
        <w:numPr>
          <w:ilvl w:val="0"/>
          <w:numId w:val="14"/>
        </w:numPr>
        <w:rPr>
          <w:rFonts w:ascii="Times New Roman" w:hAnsi="Times New Roman" w:cs="Times New Roman"/>
          <w:sz w:val="22"/>
          <w:szCs w:val="22"/>
        </w:rPr>
      </w:pPr>
      <w:r w:rsidRPr="005B3B83">
        <w:rPr>
          <w:rFonts w:ascii="Times New Roman" w:hAnsi="Times New Roman" w:cs="Times New Roman"/>
          <w:b/>
          <w:bCs/>
          <w:sz w:val="22"/>
          <w:szCs w:val="22"/>
        </w:rPr>
        <w:t xml:space="preserve">Design Guidelines </w:t>
      </w:r>
    </w:p>
    <w:p w:rsidR="003E2B1B" w:rsidRPr="00935079" w:rsidRDefault="003E2B1B" w:rsidP="005A358B">
      <w:pPr>
        <w:pStyle w:val="Default"/>
        <w:ind w:left="7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Developer/builde</w:t>
      </w:r>
      <w:r w:rsidRPr="00935079">
        <w:rPr>
          <w:rFonts w:ascii="Times New Roman" w:hAnsi="Times New Roman" w:cs="Times New Roman"/>
          <w:sz w:val="21"/>
          <w:szCs w:val="21"/>
        </w:rPr>
        <w:t>r</w:t>
      </w:r>
      <w:r>
        <w:rPr>
          <w:rFonts w:ascii="Times New Roman" w:hAnsi="Times New Roman" w:cs="Times New Roman"/>
          <w:sz w:val="21"/>
          <w:szCs w:val="21"/>
        </w:rPr>
        <w:t xml:space="preserve"> is</w:t>
      </w:r>
      <w:r w:rsidRPr="00935079">
        <w:rPr>
          <w:rFonts w:ascii="Times New Roman" w:hAnsi="Times New Roman" w:cs="Times New Roman"/>
          <w:sz w:val="21"/>
          <w:szCs w:val="21"/>
        </w:rPr>
        <w:t xml:space="preserve"> required to follow the Greenbridge Design Guidelines and design review process set forth in the Design Guidelines published with this land offering. </w:t>
      </w: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3E2B1B" w:rsidRPr="005A358B" w:rsidRDefault="004C142F" w:rsidP="005A358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A358B">
        <w:rPr>
          <w:rFonts w:ascii="Times New Roman" w:hAnsi="Times New Roman" w:cs="Times New Roman"/>
          <w:b/>
          <w:bCs/>
        </w:rPr>
        <w:t xml:space="preserve">Greenbridge </w:t>
      </w:r>
      <w:r w:rsidR="006251C9" w:rsidRPr="005A358B">
        <w:rPr>
          <w:rFonts w:ascii="Times New Roman" w:hAnsi="Times New Roman" w:cs="Times New Roman"/>
          <w:b/>
          <w:bCs/>
        </w:rPr>
        <w:t>Association</w:t>
      </w:r>
      <w:r w:rsidR="003E2B1B" w:rsidRPr="005A358B">
        <w:rPr>
          <w:rFonts w:ascii="Times New Roman" w:hAnsi="Times New Roman" w:cs="Times New Roman"/>
          <w:b/>
          <w:bCs/>
        </w:rPr>
        <w:t xml:space="preserve"> </w:t>
      </w:r>
    </w:p>
    <w:p w:rsidR="000E0F3B" w:rsidRDefault="00A0522D" w:rsidP="005A358B">
      <w:pPr>
        <w:pStyle w:val="Default"/>
        <w:ind w:left="7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The 6 </w:t>
      </w:r>
      <w:r w:rsidR="004C142F">
        <w:rPr>
          <w:rFonts w:ascii="Times New Roman" w:hAnsi="Times New Roman" w:cs="Times New Roman"/>
          <w:sz w:val="21"/>
          <w:szCs w:val="21"/>
        </w:rPr>
        <w:t>lots are adjacent to property that is part of the Greenbridge Association</w:t>
      </w:r>
      <w:r>
        <w:rPr>
          <w:rFonts w:ascii="Times New Roman" w:hAnsi="Times New Roman" w:cs="Times New Roman"/>
          <w:sz w:val="21"/>
          <w:szCs w:val="21"/>
        </w:rPr>
        <w:t>,</w:t>
      </w:r>
      <w:r w:rsidR="004C142F">
        <w:rPr>
          <w:rFonts w:ascii="Times New Roman" w:hAnsi="Times New Roman" w:cs="Times New Roman"/>
          <w:sz w:val="21"/>
          <w:szCs w:val="21"/>
        </w:rPr>
        <w:t xml:space="preserve"> but are not included within the Association.</w:t>
      </w:r>
    </w:p>
    <w:p w:rsidR="000E0F3B" w:rsidRPr="00131C55" w:rsidRDefault="000E0F3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EC0530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C0530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A358B" w:rsidRDefault="005A358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E2B1B" w:rsidRPr="00131C55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Sale Process </w:t>
      </w: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2B1B" w:rsidRPr="00131C55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1"/>
          <w:szCs w:val="21"/>
        </w:rPr>
        <w:t>KCHA is offering the 6 lots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without a broker. For questions about the sale, the site, and the development please contact </w:t>
      </w:r>
      <w:r w:rsidR="006251C9">
        <w:rPr>
          <w:rFonts w:ascii="Times New Roman" w:hAnsi="Times New Roman" w:cs="Times New Roman"/>
          <w:sz w:val="21"/>
          <w:szCs w:val="21"/>
        </w:rPr>
        <w:t>John Eliason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at </w:t>
      </w:r>
      <w:r w:rsidR="009D0616">
        <w:rPr>
          <w:rFonts w:ascii="Times New Roman" w:hAnsi="Times New Roman" w:cs="Times New Roman"/>
          <w:sz w:val="21"/>
          <w:szCs w:val="21"/>
        </w:rPr>
        <w:t>JohnE@kcha.org.</w:t>
      </w: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3E2B1B" w:rsidRPr="00C6791B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Site Access to Interested Parties</w:t>
      </w:r>
      <w:r w:rsidR="003E2B1B" w:rsidRPr="00C6791B">
        <w:rPr>
          <w:rFonts w:ascii="Times New Roman" w:hAnsi="Times New Roman" w:cs="Times New Roman"/>
          <w:b/>
          <w:bCs/>
          <w:szCs w:val="28"/>
        </w:rPr>
        <w:t xml:space="preserve"> </w:t>
      </w: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131C55">
        <w:rPr>
          <w:rFonts w:ascii="Times New Roman" w:hAnsi="Times New Roman" w:cs="Times New Roman"/>
          <w:sz w:val="21"/>
          <w:szCs w:val="21"/>
        </w:rPr>
        <w:t xml:space="preserve">Prospective </w:t>
      </w:r>
      <w:r w:rsidR="00C6791B">
        <w:rPr>
          <w:rFonts w:ascii="Times New Roman" w:hAnsi="Times New Roman" w:cs="Times New Roman"/>
          <w:sz w:val="21"/>
          <w:szCs w:val="21"/>
        </w:rPr>
        <w:t>developer</w:t>
      </w:r>
      <w:r>
        <w:rPr>
          <w:rFonts w:ascii="Times New Roman" w:hAnsi="Times New Roman" w:cs="Times New Roman"/>
          <w:sz w:val="21"/>
          <w:szCs w:val="21"/>
        </w:rPr>
        <w:t xml:space="preserve">/builders </w:t>
      </w:r>
      <w:r w:rsidRPr="00131C55">
        <w:rPr>
          <w:rFonts w:ascii="Times New Roman" w:hAnsi="Times New Roman" w:cs="Times New Roman"/>
          <w:sz w:val="21"/>
          <w:szCs w:val="21"/>
        </w:rPr>
        <w:t xml:space="preserve">must visit the site and familiarize themselves with general site conditions and the overall Greenbridge development prior to the submission of offers. </w:t>
      </w:r>
    </w:p>
    <w:p w:rsidR="009D0616" w:rsidRDefault="009D0616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3E2B1B" w:rsidRPr="00C679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8"/>
        </w:rPr>
      </w:pPr>
      <w:r w:rsidRPr="00C6791B">
        <w:rPr>
          <w:rFonts w:ascii="Times New Roman" w:hAnsi="Times New Roman" w:cs="Times New Roman"/>
          <w:b/>
          <w:bCs/>
          <w:szCs w:val="28"/>
        </w:rPr>
        <w:t xml:space="preserve">Sales Offer Requirements </w:t>
      </w: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E2B1B" w:rsidRPr="00131C55" w:rsidRDefault="00A57D3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For the</w:t>
      </w:r>
      <w:r w:rsidR="00C6791B">
        <w:rPr>
          <w:rFonts w:ascii="Times New Roman" w:hAnsi="Times New Roman" w:cs="Times New Roman"/>
          <w:sz w:val="21"/>
          <w:szCs w:val="21"/>
        </w:rPr>
        <w:t xml:space="preserve"> property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prospective buyers must submit an application package that contains: </w:t>
      </w: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2B1B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schematic site plan and elevations of proposed hou</w:t>
      </w:r>
      <w:r w:rsidR="00FC4970">
        <w:rPr>
          <w:rFonts w:ascii="Times New Roman" w:hAnsi="Times New Roman" w:cs="Times New Roman"/>
          <w:sz w:val="21"/>
          <w:szCs w:val="21"/>
        </w:rPr>
        <w:t>sing</w:t>
      </w:r>
    </w:p>
    <w:p w:rsidR="002401A2" w:rsidRPr="00AC445A" w:rsidRDefault="002401A2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 plan to save the existing Silver Maple Tree</w:t>
      </w:r>
    </w:p>
    <w:p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P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roposed </w:t>
      </w:r>
      <w:r w:rsidR="009D0616">
        <w:rPr>
          <w:rFonts w:ascii="Times New Roman" w:hAnsi="Times New Roman" w:cs="Times New Roman"/>
          <w:sz w:val="21"/>
          <w:szCs w:val="21"/>
        </w:rPr>
        <w:t xml:space="preserve">home </w:t>
      </w:r>
      <w:r w:rsidR="003E2B1B" w:rsidRPr="00AC445A">
        <w:rPr>
          <w:rFonts w:ascii="Times New Roman" w:hAnsi="Times New Roman" w:cs="Times New Roman"/>
          <w:sz w:val="21"/>
          <w:szCs w:val="21"/>
        </w:rPr>
        <w:t>sales</w:t>
      </w:r>
      <w:r w:rsidR="00FC4970">
        <w:rPr>
          <w:rFonts w:ascii="Times New Roman" w:hAnsi="Times New Roman" w:cs="Times New Roman"/>
          <w:sz w:val="21"/>
          <w:szCs w:val="21"/>
        </w:rPr>
        <w:t xml:space="preserve"> price schedule 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and floor plan </w:t>
      </w:r>
    </w:p>
    <w:p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description of the development </w:t>
      </w:r>
      <w:r w:rsidR="00AC445A">
        <w:rPr>
          <w:rFonts w:ascii="Times New Roman" w:hAnsi="Times New Roman" w:cs="Times New Roman"/>
          <w:sz w:val="21"/>
          <w:szCs w:val="21"/>
        </w:rPr>
        <w:t>com</w:t>
      </w:r>
      <w:r w:rsidR="002401A2">
        <w:rPr>
          <w:rFonts w:ascii="Times New Roman" w:hAnsi="Times New Roman" w:cs="Times New Roman"/>
          <w:sz w:val="21"/>
          <w:szCs w:val="21"/>
        </w:rPr>
        <w:t xml:space="preserve">pany including </w:t>
      </w:r>
      <w:r w:rsidR="003E2B1B" w:rsidRPr="00AC445A">
        <w:rPr>
          <w:rFonts w:ascii="Times New Roman" w:hAnsi="Times New Roman" w:cs="Times New Roman"/>
          <w:sz w:val="21"/>
          <w:szCs w:val="21"/>
        </w:rPr>
        <w:t>the company’s experience with projects and</w:t>
      </w:r>
      <w:r w:rsidR="002401A2">
        <w:rPr>
          <w:rFonts w:ascii="Times New Roman" w:hAnsi="Times New Roman" w:cs="Times New Roman"/>
          <w:sz w:val="21"/>
          <w:szCs w:val="21"/>
        </w:rPr>
        <w:t xml:space="preserve"> housing products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</w:t>
      </w:r>
    </w:p>
    <w:p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N</w:t>
      </w:r>
      <w:r w:rsidR="003E2B1B" w:rsidRPr="00AC445A">
        <w:rPr>
          <w:rFonts w:ascii="Times New Roman" w:hAnsi="Times New Roman" w:cs="Times New Roman"/>
          <w:sz w:val="21"/>
          <w:szCs w:val="21"/>
        </w:rPr>
        <w:t>ames and resumes of key management and supervisory personnel who will be responsible for the develop</w:t>
      </w:r>
      <w:r w:rsidR="00270F14">
        <w:rPr>
          <w:rFonts w:ascii="Times New Roman" w:hAnsi="Times New Roman" w:cs="Times New Roman"/>
          <w:sz w:val="21"/>
          <w:szCs w:val="21"/>
        </w:rPr>
        <w:t>ment</w:t>
      </w:r>
    </w:p>
    <w:p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270F14">
        <w:rPr>
          <w:rFonts w:ascii="Times New Roman" w:hAnsi="Times New Roman" w:cs="Times New Roman"/>
          <w:sz w:val="21"/>
          <w:szCs w:val="21"/>
        </w:rPr>
        <w:t xml:space="preserve"> </w:t>
      </w:r>
      <w:r w:rsidR="005F3CE2">
        <w:rPr>
          <w:rFonts w:ascii="Times New Roman" w:hAnsi="Times New Roman" w:cs="Times New Roman"/>
          <w:sz w:val="21"/>
          <w:szCs w:val="21"/>
        </w:rPr>
        <w:t>permitting, development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and sales schedule </w:t>
      </w:r>
    </w:p>
    <w:p w:rsidR="00AC445A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AC445A">
        <w:rPr>
          <w:rFonts w:ascii="Times New Roman" w:hAnsi="Times New Roman" w:cs="Times New Roman"/>
          <w:sz w:val="21"/>
          <w:szCs w:val="21"/>
        </w:rPr>
        <w:t xml:space="preserve"> non-binding Letter of Intent.</w:t>
      </w:r>
    </w:p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98677E" w:rsidRPr="00647252" w:rsidRDefault="00AC445A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KCHA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reserves the right to decline any and all offers at any time prior to entering</w:t>
      </w:r>
      <w:r>
        <w:rPr>
          <w:rFonts w:ascii="Times New Roman" w:hAnsi="Times New Roman" w:cs="Times New Roman"/>
          <w:sz w:val="21"/>
          <w:szCs w:val="21"/>
        </w:rPr>
        <w:t xml:space="preserve"> into </w:t>
      </w:r>
      <w:r w:rsidR="00880117">
        <w:rPr>
          <w:rFonts w:ascii="Times New Roman" w:hAnsi="Times New Roman" w:cs="Times New Roman"/>
          <w:sz w:val="21"/>
          <w:szCs w:val="21"/>
        </w:rPr>
        <w:t xml:space="preserve">a </w:t>
      </w:r>
      <w:r>
        <w:rPr>
          <w:rFonts w:ascii="Times New Roman" w:hAnsi="Times New Roman" w:cs="Times New Roman"/>
          <w:sz w:val="21"/>
          <w:szCs w:val="21"/>
        </w:rPr>
        <w:t xml:space="preserve">binding purchase and sale </w:t>
      </w:r>
      <w:r w:rsidR="00880117">
        <w:rPr>
          <w:rFonts w:ascii="Times New Roman" w:hAnsi="Times New Roman" w:cs="Times New Roman"/>
          <w:sz w:val="21"/>
          <w:szCs w:val="21"/>
        </w:rPr>
        <w:t>agreement</w:t>
      </w:r>
      <w:r w:rsidR="003E2B1B" w:rsidRPr="00131C55">
        <w:rPr>
          <w:rFonts w:ascii="Times New Roman" w:hAnsi="Times New Roman" w:cs="Times New Roman"/>
          <w:sz w:val="21"/>
          <w:szCs w:val="21"/>
        </w:rPr>
        <w:t>.</w:t>
      </w:r>
      <w:r w:rsidR="002401A2">
        <w:rPr>
          <w:rFonts w:ascii="Times New Roman" w:hAnsi="Times New Roman" w:cs="Times New Roman"/>
          <w:sz w:val="21"/>
          <w:szCs w:val="21"/>
        </w:rPr>
        <w:t xml:space="preserve">  </w:t>
      </w:r>
    </w:p>
    <w:p w:rsidR="004C142F" w:rsidRDefault="004C142F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C142F" w:rsidRDefault="004C142F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70F14" w:rsidRDefault="00270F14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D0616" w:rsidRDefault="009D0616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D0616" w:rsidRDefault="009D0616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70F14" w:rsidRDefault="00270F14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E2B1B" w:rsidRDefault="00A57D3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Greenbridge Property</w:t>
      </w:r>
      <w:r w:rsidR="00A0522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f</w:t>
      </w:r>
      <w:r w:rsidR="003E2B1B" w:rsidRPr="00131C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or Sale</w:t>
      </w:r>
    </w:p>
    <w:p w:rsidR="00ED5174" w:rsidRPr="00331851" w:rsidRDefault="00ED5174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4421"/>
      </w:tblGrid>
      <w:tr w:rsidR="003E2B1B" w:rsidTr="000531FB">
        <w:tc>
          <w:tcPr>
            <w:tcW w:w="1728" w:type="dxa"/>
          </w:tcPr>
          <w:p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Property</w:t>
            </w:r>
          </w:p>
        </w:tc>
        <w:tc>
          <w:tcPr>
            <w:tcW w:w="4608" w:type="dxa"/>
          </w:tcPr>
          <w:p w:rsidR="003E2B1B" w:rsidRPr="00174C8E" w:rsidRDefault="004C142F" w:rsidP="000531FB">
            <w:pPr>
              <w:pStyle w:val="Defaul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 scattered site lots adjacent to Greenbridge for market rate</w:t>
            </w:r>
            <w:r w:rsidR="00A0522D">
              <w:rPr>
                <w:rFonts w:ascii="Times New Roman" w:hAnsi="Times New Roman" w:cs="Times New Roman"/>
                <w:sz w:val="21"/>
                <w:szCs w:val="21"/>
              </w:rPr>
              <w:t xml:space="preserve"> home development</w:t>
            </w:r>
          </w:p>
          <w:p w:rsidR="003E2B1B" w:rsidRPr="00174C8E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</w:tc>
      </w:tr>
      <w:tr w:rsidR="003E2B1B" w:rsidTr="000531FB">
        <w:tc>
          <w:tcPr>
            <w:tcW w:w="1728" w:type="dxa"/>
          </w:tcPr>
          <w:p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Price</w:t>
            </w:r>
          </w:p>
        </w:tc>
        <w:tc>
          <w:tcPr>
            <w:tcW w:w="4608" w:type="dxa"/>
          </w:tcPr>
          <w:p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174C8E">
              <w:rPr>
                <w:rFonts w:ascii="Times New Roman" w:hAnsi="Times New Roman" w:cs="Times New Roman"/>
                <w:sz w:val="21"/>
                <w:szCs w:val="21"/>
              </w:rPr>
              <w:t>Price should be based on t</w:t>
            </w:r>
            <w:r w:rsidR="00270F14">
              <w:rPr>
                <w:rFonts w:ascii="Times New Roman" w:hAnsi="Times New Roman" w:cs="Times New Roman"/>
                <w:sz w:val="21"/>
                <w:szCs w:val="21"/>
              </w:rPr>
              <w:t xml:space="preserve">he market rate for the </w:t>
            </w:r>
            <w:r w:rsidR="00EF0358">
              <w:rPr>
                <w:rFonts w:ascii="Times New Roman" w:hAnsi="Times New Roman" w:cs="Times New Roman"/>
                <w:sz w:val="21"/>
                <w:szCs w:val="21"/>
              </w:rPr>
              <w:t xml:space="preserve">best residential use </w:t>
            </w:r>
            <w:r w:rsidR="003E2A25">
              <w:rPr>
                <w:rFonts w:ascii="Times New Roman" w:hAnsi="Times New Roman" w:cs="Times New Roman"/>
                <w:sz w:val="21"/>
                <w:szCs w:val="21"/>
              </w:rPr>
              <w:t>of the land</w:t>
            </w:r>
          </w:p>
          <w:p w:rsidR="00E65D41" w:rsidRPr="00174C8E" w:rsidRDefault="00E65D41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</w:tc>
      </w:tr>
      <w:tr w:rsidR="003E2B1B" w:rsidTr="000531FB">
        <w:tc>
          <w:tcPr>
            <w:tcW w:w="1728" w:type="dxa"/>
            <w:tcBorders>
              <w:bottom w:val="single" w:sz="4" w:space="0" w:color="auto"/>
            </w:tcBorders>
          </w:tcPr>
          <w:p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Zoning</w:t>
            </w:r>
          </w:p>
        </w:tc>
        <w:tc>
          <w:tcPr>
            <w:tcW w:w="4608" w:type="dxa"/>
            <w:tcBorders>
              <w:bottom w:val="single" w:sz="4" w:space="0" w:color="auto"/>
            </w:tcBorders>
          </w:tcPr>
          <w:p w:rsidR="003E2B1B" w:rsidRDefault="00BE0341" w:rsidP="000531FB">
            <w:pPr>
              <w:pStyle w:val="Defaul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R-18 and R-12</w:t>
            </w:r>
          </w:p>
          <w:p w:rsidR="00E65D41" w:rsidRPr="00174C8E" w:rsidRDefault="00E65D41" w:rsidP="000531FB">
            <w:pPr>
              <w:pStyle w:val="Defaul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</w:pPr>
    </w:p>
    <w:p w:rsidR="003E2B1B" w:rsidRPr="00716B58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16B58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Be</w:t>
      </w:r>
      <w:r w:rsidRPr="00716B58">
        <w:rPr>
          <w:rFonts w:ascii="Times New Roman" w:hAnsi="Times New Roman" w:cs="Times New Roman"/>
          <w:b/>
          <w:bCs/>
        </w:rPr>
        <w:t>low are the anticipated proposal review and negotiation steps. This offering will remain open and a buyer can submit a proposal at any time for review.</w:t>
      </w:r>
      <w:r w:rsidR="0099565E">
        <w:rPr>
          <w:rFonts w:ascii="Times New Roman" w:hAnsi="Times New Roman" w:cs="Times New Roman"/>
          <w:b/>
          <w:bCs/>
        </w:rPr>
        <w:t xml:space="preserve">  A proposal may be submitted on a portion of the 6 lots but all offers must be at or above the appraisal price.</w:t>
      </w:r>
    </w:p>
    <w:p w:rsidR="00EF0358" w:rsidRDefault="00EF0358" w:rsidP="003E2B1B">
      <w:pPr>
        <w:pStyle w:val="Default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E2B1B" w:rsidRPr="00331851" w:rsidRDefault="003E2B1B" w:rsidP="003E2B1B">
      <w:pPr>
        <w:pStyle w:val="Default"/>
        <w:rPr>
          <w:rFonts w:ascii="Times New Roman" w:hAnsi="Times New Roman" w:cs="Times New Roman"/>
          <w:b/>
          <w:i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sz w:val="28"/>
          <w:szCs w:val="28"/>
        </w:rPr>
        <w:t>Proposal Review and Negotiation Steps</w:t>
      </w:r>
    </w:p>
    <w:p w:rsidR="003E2B1B" w:rsidRDefault="003E2B1B" w:rsidP="003E2B1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E2B1B" w:rsidRPr="00D83A42" w:rsidRDefault="003E2B1B" w:rsidP="003E2B1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color w:val="000000"/>
          <w:sz w:val="21"/>
          <w:szCs w:val="21"/>
        </w:rPr>
        <w:t xml:space="preserve">Offering </w:t>
      </w:r>
      <w:r>
        <w:rPr>
          <w:rFonts w:ascii="Times New Roman" w:hAnsi="Times New Roman" w:cs="Times New Roman"/>
          <w:color w:val="000000"/>
          <w:sz w:val="21"/>
          <w:szCs w:val="21"/>
        </w:rPr>
        <w:t>i</w:t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>ssued</w:t>
      </w:r>
      <w:r>
        <w:rPr>
          <w:rFonts w:ascii="Times New Roman" w:hAnsi="Times New Roman" w:cs="Times New Roman"/>
          <w:color w:val="000000"/>
          <w:sz w:val="21"/>
          <w:szCs w:val="21"/>
        </w:rPr>
        <w:t>:</w:t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3E2A25">
        <w:rPr>
          <w:rFonts w:ascii="Times New Roman" w:hAnsi="Times New Roman" w:cs="Times New Roman"/>
          <w:sz w:val="21"/>
          <w:szCs w:val="21"/>
        </w:rPr>
        <w:t>April</w:t>
      </w:r>
      <w:r w:rsidR="001369D2">
        <w:rPr>
          <w:rFonts w:ascii="Times New Roman" w:hAnsi="Times New Roman" w:cs="Times New Roman"/>
          <w:sz w:val="21"/>
          <w:szCs w:val="21"/>
        </w:rPr>
        <w:t xml:space="preserve"> 22</w:t>
      </w:r>
      <w:r w:rsidR="00BB3775">
        <w:rPr>
          <w:rFonts w:ascii="Times New Roman" w:hAnsi="Times New Roman" w:cs="Times New Roman"/>
          <w:sz w:val="21"/>
          <w:szCs w:val="21"/>
        </w:rPr>
        <w:t>, 2024</w:t>
      </w:r>
    </w:p>
    <w:p w:rsidR="003E2B1B" w:rsidRPr="00D83A42" w:rsidRDefault="003E2B1B" w:rsidP="003E2B1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D83A42">
        <w:rPr>
          <w:rFonts w:ascii="Times New Roman" w:hAnsi="Times New Roman" w:cs="Times New Roman"/>
          <w:sz w:val="21"/>
          <w:szCs w:val="21"/>
        </w:rPr>
        <w:t>1</w:t>
      </w:r>
      <w:r w:rsidRPr="00D83A42">
        <w:rPr>
          <w:rFonts w:ascii="Times New Roman" w:hAnsi="Times New Roman" w:cs="Times New Roman"/>
          <w:sz w:val="21"/>
          <w:szCs w:val="21"/>
          <w:vertAlign w:val="superscript"/>
        </w:rPr>
        <w:t>st</w:t>
      </w:r>
      <w:r w:rsidRPr="00D83A42">
        <w:rPr>
          <w:rFonts w:ascii="Times New Roman" w:hAnsi="Times New Roman" w:cs="Times New Roman"/>
          <w:sz w:val="21"/>
          <w:szCs w:val="21"/>
        </w:rPr>
        <w:t xml:space="preserve"> round review:</w:t>
      </w:r>
      <w:r w:rsidR="003E2A25">
        <w:rPr>
          <w:rFonts w:ascii="Times New Roman" w:hAnsi="Times New Roman" w:cs="Times New Roman"/>
          <w:sz w:val="21"/>
          <w:szCs w:val="21"/>
        </w:rPr>
        <w:tab/>
      </w:r>
      <w:r w:rsidR="003E2A25">
        <w:rPr>
          <w:rFonts w:ascii="Times New Roman" w:hAnsi="Times New Roman" w:cs="Times New Roman"/>
          <w:sz w:val="21"/>
          <w:szCs w:val="21"/>
        </w:rPr>
        <w:tab/>
      </w:r>
      <w:r w:rsidR="003E2A25">
        <w:rPr>
          <w:rFonts w:ascii="Times New Roman" w:hAnsi="Times New Roman" w:cs="Times New Roman"/>
          <w:sz w:val="21"/>
          <w:szCs w:val="21"/>
        </w:rPr>
        <w:tab/>
      </w:r>
      <w:r w:rsidR="003E2A25">
        <w:rPr>
          <w:rFonts w:ascii="Times New Roman" w:hAnsi="Times New Roman" w:cs="Times New Roman"/>
          <w:sz w:val="21"/>
          <w:szCs w:val="21"/>
        </w:rPr>
        <w:tab/>
        <w:t>May</w:t>
      </w:r>
      <w:r w:rsidR="001369D2">
        <w:rPr>
          <w:rFonts w:ascii="Times New Roman" w:hAnsi="Times New Roman" w:cs="Times New Roman"/>
          <w:sz w:val="21"/>
          <w:szCs w:val="21"/>
        </w:rPr>
        <w:t xml:space="preserve"> 24</w:t>
      </w:r>
      <w:bookmarkStart w:id="0" w:name="_GoBack"/>
      <w:bookmarkEnd w:id="0"/>
      <w:r w:rsidR="009D0616">
        <w:rPr>
          <w:rFonts w:ascii="Times New Roman" w:hAnsi="Times New Roman" w:cs="Times New Roman"/>
          <w:sz w:val="21"/>
          <w:szCs w:val="21"/>
        </w:rPr>
        <w:t>,</w:t>
      </w:r>
      <w:r w:rsidR="005A358B">
        <w:rPr>
          <w:rFonts w:ascii="Times New Roman" w:hAnsi="Times New Roman" w:cs="Times New Roman"/>
          <w:sz w:val="21"/>
          <w:szCs w:val="21"/>
        </w:rPr>
        <w:t xml:space="preserve"> </w:t>
      </w:r>
      <w:r w:rsidR="00BB3775">
        <w:rPr>
          <w:rFonts w:ascii="Times New Roman" w:hAnsi="Times New Roman" w:cs="Times New Roman"/>
          <w:sz w:val="21"/>
          <w:szCs w:val="21"/>
        </w:rPr>
        <w:t>2024</w:t>
      </w:r>
    </w:p>
    <w:p w:rsidR="003E2B1B" w:rsidRPr="003E2A25" w:rsidRDefault="003E2B1B" w:rsidP="003E2A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935079">
        <w:rPr>
          <w:rFonts w:ascii="Times New Roman" w:hAnsi="Times New Roman" w:cs="Times New Roman"/>
          <w:color w:val="000000"/>
          <w:sz w:val="21"/>
          <w:szCs w:val="21"/>
        </w:rPr>
        <w:t xml:space="preserve">KCHA staff will review the </w:t>
      </w:r>
      <w:r w:rsidRPr="00E65D41">
        <w:rPr>
          <w:rFonts w:ascii="Times New Roman" w:hAnsi="Times New Roman" w:cs="Times New Roman"/>
          <w:color w:val="000000"/>
          <w:sz w:val="21"/>
          <w:szCs w:val="21"/>
        </w:rPr>
        <w:t>Prop</w:t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>osals</w:t>
      </w:r>
    </w:p>
    <w:p w:rsidR="002D39DC" w:rsidRDefault="002D39DC" w:rsidP="002D39D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Selection of best offer: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>June</w:t>
      </w:r>
      <w:r w:rsidR="00BB3775">
        <w:rPr>
          <w:rFonts w:ascii="Times New Roman" w:hAnsi="Times New Roman" w:cs="Times New Roman"/>
          <w:color w:val="000000"/>
          <w:sz w:val="21"/>
          <w:szCs w:val="21"/>
        </w:rPr>
        <w:t xml:space="preserve"> 2024</w:t>
      </w:r>
    </w:p>
    <w:p w:rsidR="002D39DC" w:rsidRDefault="002D39DC" w:rsidP="002D39D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Complete Purchase and Sale Agreement: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>July</w:t>
      </w:r>
      <w:r w:rsidR="00BB3775">
        <w:rPr>
          <w:rFonts w:ascii="Times New Roman" w:hAnsi="Times New Roman" w:cs="Times New Roman"/>
          <w:color w:val="000000"/>
          <w:sz w:val="21"/>
          <w:szCs w:val="21"/>
        </w:rPr>
        <w:t xml:space="preserve"> 2024</w:t>
      </w:r>
    </w:p>
    <w:p w:rsidR="002D39DC" w:rsidRPr="003E2A25" w:rsidRDefault="002D39DC" w:rsidP="003E2A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Feasibility: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5A358B">
        <w:rPr>
          <w:rFonts w:ascii="Times New Roman" w:hAnsi="Times New Roman" w:cs="Times New Roman"/>
          <w:color w:val="000000"/>
          <w:sz w:val="21"/>
          <w:szCs w:val="21"/>
        </w:rPr>
        <w:t xml:space="preserve">August </w:t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>2024</w:t>
      </w:r>
    </w:p>
    <w:p w:rsidR="003E2B1B" w:rsidRDefault="00D145FF" w:rsidP="003E2A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Closing of Property: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AF4792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5A358B">
        <w:rPr>
          <w:rFonts w:ascii="Times New Roman" w:hAnsi="Times New Roman" w:cs="Times New Roman"/>
          <w:color w:val="000000"/>
          <w:sz w:val="21"/>
          <w:szCs w:val="21"/>
        </w:rPr>
        <w:t xml:space="preserve">September </w:t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>2024</w:t>
      </w:r>
    </w:p>
    <w:p w:rsidR="002401A2" w:rsidRDefault="002401A2" w:rsidP="002401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</w:p>
    <w:p w:rsidR="002401A2" w:rsidRPr="002401A2" w:rsidRDefault="002401A2" w:rsidP="002401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Property offers will be reviewed for price and quality of housing planned meeting the Greenbridge Design</w:t>
      </w:r>
      <w:r w:rsidR="00EA5EFA">
        <w:rPr>
          <w:rFonts w:ascii="Times New Roman" w:hAnsi="Times New Roman" w:cs="Times New Roman"/>
          <w:color w:val="000000"/>
          <w:sz w:val="21"/>
          <w:szCs w:val="21"/>
        </w:rPr>
        <w:t xml:space="preserve"> Guidelines. </w:t>
      </w:r>
      <w:r>
        <w:rPr>
          <w:rFonts w:ascii="Times New Roman" w:hAnsi="Times New Roman" w:cs="Times New Roman"/>
          <w:color w:val="000000"/>
          <w:sz w:val="21"/>
          <w:szCs w:val="21"/>
        </w:rPr>
        <w:t>The selection of the most qualified offer will not be based solely on price but will be based on a combination score of company experience, housing quality and price.</w:t>
      </w:r>
    </w:p>
    <w:p w:rsidR="003E2B1B" w:rsidRDefault="00F6417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1"/>
          <w:szCs w:val="21"/>
        </w:rPr>
        <w:drawing>
          <wp:inline distT="0" distB="0" distL="0" distR="0">
            <wp:extent cx="3835400" cy="2557950"/>
            <wp:effectExtent l="0" t="0" r="0" b="0"/>
            <wp:docPr id="2" name="Picture 2" descr="N:\Photos &amp; Sketches related to GREENBRIDGE\Greenbridge\Professional Photos\20111115_kcha_gbr_area_final_30mb\20100810_kcha_gbr_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hotos &amp; Sketches related to GREENBRIDGE\Greenbridge\Professional Photos\20111115_kcha_gbr_area_final_30mb\20100810_kcha_gbr_04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85" cy="25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7B" w:rsidRDefault="00F6417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F6417B" w:rsidRDefault="00F6417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ab/>
      </w:r>
      <w:r w:rsidR="00FC4970">
        <w:rPr>
          <w:rFonts w:ascii="Times New Roman" w:hAnsi="Times New Roman" w:cs="Times New Roman"/>
          <w:b/>
          <w:bCs/>
          <w:i/>
          <w:iCs/>
          <w:noProof/>
          <w:sz w:val="21"/>
          <w:szCs w:val="21"/>
        </w:rPr>
        <w:drawing>
          <wp:inline distT="0" distB="0" distL="0" distR="0" wp14:anchorId="31BB2D41" wp14:editId="74C3D912">
            <wp:extent cx="3813598" cy="2543410"/>
            <wp:effectExtent l="0" t="0" r="0" b="0"/>
            <wp:docPr id="3" name="Picture 3" descr="N:\Photos &amp; Sketches related to GREENBRIDGE\Greenbridge\Professional Photos\20111115_kcha_gbr_area_final_30mb\20100810_kcha_gbr_0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hotos &amp; Sketches related to GREENBRIDGE\Greenbridge\Professional Photos\20111115_kcha_gbr_area_final_30mb\20100810_kcha_gbr_08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98" cy="254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91" w:rsidRPr="00884991" w:rsidRDefault="00884991" w:rsidP="00884991">
      <w:pPr>
        <w:pStyle w:val="Default"/>
        <w:ind w:left="720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270F14" w:rsidRPr="00EC0530" w:rsidRDefault="00FC4970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5E3D7D7" wp14:editId="20DC3A95">
            <wp:simplePos x="0" y="0"/>
            <wp:positionH relativeFrom="margin">
              <wp:posOffset>4422140</wp:posOffset>
            </wp:positionH>
            <wp:positionV relativeFrom="margin">
              <wp:posOffset>19050</wp:posOffset>
            </wp:positionV>
            <wp:extent cx="3856355" cy="2571750"/>
            <wp:effectExtent l="19050" t="19050" r="10795" b="19050"/>
            <wp:wrapSquare wrapText="bothSides"/>
            <wp:docPr id="4" name="Picture 4" descr="C:\Users\kevinp\AppData\Local\Microsoft\Windows\Temporary Internet Files\Content.Outlook\SR9PWJ3D\IMG_927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p\AppData\Local\Microsoft\Windows\Temporary Internet Files\Content.Outlook\SR9PWJ3D\IMG_9278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1B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Additional Information Available </w:t>
      </w:r>
      <w:r w:rsidR="0042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to Download </w:t>
      </w:r>
      <w:r w:rsidR="003E2B1B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from </w:t>
      </w:r>
      <w:r w:rsidR="0042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Offering on </w:t>
      </w:r>
      <w:r w:rsidR="003E2B1B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KCHA </w:t>
      </w:r>
      <w:r w:rsidR="0042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Website</w:t>
      </w:r>
    </w:p>
    <w:p w:rsidR="005A358B" w:rsidRDefault="005A358B" w:rsidP="004C142F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April</w:t>
      </w:r>
      <w:r w:rsidR="003E2A25">
        <w:rPr>
          <w:rFonts w:ascii="Times New Roman" w:hAnsi="Times New Roman" w:cs="Times New Roman"/>
          <w:sz w:val="21"/>
          <w:szCs w:val="21"/>
        </w:rPr>
        <w:t xml:space="preserve"> 2024</w:t>
      </w:r>
      <w:r w:rsidR="004C142F">
        <w:rPr>
          <w:rFonts w:ascii="Times New Roman" w:hAnsi="Times New Roman" w:cs="Times New Roman"/>
          <w:sz w:val="21"/>
          <w:szCs w:val="21"/>
        </w:rPr>
        <w:t xml:space="preserve"> Property Offering</w:t>
      </w:r>
      <w:r w:rsidR="00FC4970">
        <w:rPr>
          <w:rFonts w:ascii="Times New Roman" w:hAnsi="Times New Roman" w:cs="Times New Roman"/>
          <w:sz w:val="21"/>
          <w:szCs w:val="21"/>
        </w:rPr>
        <w:t xml:space="preserve"> </w:t>
      </w:r>
    </w:p>
    <w:p w:rsidR="00C619D3" w:rsidRPr="004C142F" w:rsidRDefault="00FC4970" w:rsidP="004C142F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Design Guidelines</w:t>
      </w:r>
    </w:p>
    <w:p w:rsidR="005A358B" w:rsidRDefault="005A358B" w:rsidP="00D67E7B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Survey</w:t>
      </w:r>
      <w:r w:rsidR="003E2A25">
        <w:rPr>
          <w:rFonts w:ascii="Times New Roman" w:hAnsi="Times New Roman" w:cs="Times New Roman"/>
          <w:sz w:val="21"/>
          <w:szCs w:val="21"/>
        </w:rPr>
        <w:t xml:space="preserve"> </w:t>
      </w:r>
    </w:p>
    <w:p w:rsidR="005A358B" w:rsidRDefault="005A358B" w:rsidP="00D67E7B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Title Reports</w:t>
      </w:r>
    </w:p>
    <w:p w:rsidR="005A358B" w:rsidRDefault="003E2A25" w:rsidP="00D67E7B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Appraisal</w:t>
      </w:r>
      <w:r w:rsidR="00270F14">
        <w:rPr>
          <w:rFonts w:ascii="Times New Roman" w:hAnsi="Times New Roman" w:cs="Times New Roman"/>
          <w:sz w:val="21"/>
          <w:szCs w:val="21"/>
        </w:rPr>
        <w:t xml:space="preserve"> </w:t>
      </w:r>
    </w:p>
    <w:p w:rsidR="003E2B1B" w:rsidRDefault="00A0522D" w:rsidP="00D67E7B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Letter of Intent (LOI)</w:t>
      </w:r>
      <w:r w:rsidR="00270F14">
        <w:rPr>
          <w:rFonts w:ascii="Times New Roman" w:hAnsi="Times New Roman" w:cs="Times New Roman"/>
          <w:sz w:val="21"/>
          <w:szCs w:val="21"/>
        </w:rPr>
        <w:t xml:space="preserve"> Form</w:t>
      </w:r>
    </w:p>
    <w:p w:rsidR="009D0616" w:rsidRDefault="009D0616" w:rsidP="00D67E7B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Draft Purchase and Sale Agreement</w:t>
      </w:r>
    </w:p>
    <w:p w:rsidR="004D07C3" w:rsidRDefault="004D07C3" w:rsidP="004D07C3">
      <w:pPr>
        <w:pStyle w:val="Default"/>
        <w:spacing w:after="29"/>
        <w:rPr>
          <w:rFonts w:ascii="Times New Roman" w:hAnsi="Times New Roman" w:cs="Times New Roman"/>
          <w:sz w:val="21"/>
          <w:szCs w:val="21"/>
        </w:rPr>
      </w:pPr>
    </w:p>
    <w:p w:rsidR="004D07C3" w:rsidRPr="00BB3775" w:rsidRDefault="004D07C3" w:rsidP="004D07C3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Applicable Permitting Jurisdictions</w:t>
      </w:r>
    </w:p>
    <w:p w:rsidR="004D07C3" w:rsidRPr="00935079" w:rsidRDefault="004D07C3" w:rsidP="00270F14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>Building Permits: King County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270F14">
        <w:rPr>
          <w:rFonts w:ascii="Times New Roman" w:hAnsi="Times New Roman" w:cs="Times New Roman"/>
          <w:sz w:val="21"/>
          <w:szCs w:val="21"/>
        </w:rPr>
        <w:t>Local Services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 w:rsidR="000E0B1F">
        <w:rPr>
          <w:rFonts w:ascii="Times New Roman" w:hAnsi="Times New Roman" w:cs="Times New Roman"/>
          <w:sz w:val="21"/>
          <w:szCs w:val="21"/>
        </w:rPr>
        <w:t xml:space="preserve">      </w:t>
      </w:r>
    </w:p>
    <w:p w:rsidR="004D07C3" w:rsidRPr="00935079" w:rsidRDefault="004D07C3" w:rsidP="000E0B1F">
      <w:pPr>
        <w:pStyle w:val="Default"/>
        <w:ind w:firstLine="360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 xml:space="preserve">2.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>Sew</w:t>
      </w:r>
      <w:r>
        <w:rPr>
          <w:rFonts w:ascii="Times New Roman" w:hAnsi="Times New Roman" w:cs="Times New Roman"/>
          <w:sz w:val="21"/>
          <w:szCs w:val="21"/>
        </w:rPr>
        <w:t>er</w:t>
      </w:r>
      <w:r w:rsidRPr="00935079">
        <w:rPr>
          <w:rFonts w:ascii="Times New Roman" w:hAnsi="Times New Roman" w:cs="Times New Roman"/>
          <w:sz w:val="21"/>
          <w:szCs w:val="21"/>
        </w:rPr>
        <w:t xml:space="preserve"> District: Southwest Suburban Sewer District  </w:t>
      </w:r>
    </w:p>
    <w:p w:rsidR="004D07C3" w:rsidRPr="00935079" w:rsidRDefault="004D07C3" w:rsidP="000E0B1F">
      <w:pPr>
        <w:pStyle w:val="Default"/>
        <w:ind w:firstLine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3</w:t>
      </w:r>
      <w:r w:rsidRPr="00935079">
        <w:rPr>
          <w:rFonts w:ascii="Times New Roman" w:hAnsi="Times New Roman" w:cs="Times New Roman"/>
          <w:sz w:val="21"/>
          <w:szCs w:val="21"/>
        </w:rPr>
        <w:t>.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>Fire District: North Highline Fire Distric</w:t>
      </w:r>
      <w:r>
        <w:rPr>
          <w:rFonts w:ascii="Times New Roman" w:hAnsi="Times New Roman" w:cs="Times New Roman"/>
          <w:sz w:val="21"/>
          <w:szCs w:val="21"/>
        </w:rPr>
        <w:t>t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</w:p>
    <w:p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4</w:t>
      </w:r>
      <w:r w:rsidRPr="00935079">
        <w:rPr>
          <w:rFonts w:ascii="Times New Roman" w:hAnsi="Times New Roman" w:cs="Times New Roman"/>
          <w:sz w:val="21"/>
          <w:szCs w:val="21"/>
        </w:rPr>
        <w:t>.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 xml:space="preserve">School District: Highline School District #401 </w:t>
      </w:r>
    </w:p>
    <w:p w:rsidR="004D07C3" w:rsidRPr="00935079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5</w:t>
      </w:r>
      <w:r w:rsidRPr="00935079">
        <w:rPr>
          <w:rFonts w:ascii="Times New Roman" w:hAnsi="Times New Roman" w:cs="Times New Roman"/>
          <w:sz w:val="21"/>
          <w:szCs w:val="21"/>
        </w:rPr>
        <w:t xml:space="preserve">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 xml:space="preserve">Power: Seattle City Light </w:t>
      </w:r>
    </w:p>
    <w:p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6</w:t>
      </w:r>
      <w:r w:rsidRPr="00935079">
        <w:rPr>
          <w:rFonts w:ascii="Times New Roman" w:hAnsi="Times New Roman" w:cs="Times New Roman"/>
          <w:sz w:val="21"/>
          <w:szCs w:val="21"/>
        </w:rPr>
        <w:t xml:space="preserve">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 xml:space="preserve">Phone: </w:t>
      </w:r>
      <w:r w:rsidR="00BD39F5">
        <w:rPr>
          <w:rFonts w:ascii="Times New Roman" w:hAnsi="Times New Roman" w:cs="Times New Roman"/>
          <w:sz w:val="21"/>
          <w:szCs w:val="21"/>
        </w:rPr>
        <w:t>Lumen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</w:p>
    <w:p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7.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Cable: Comcast</w:t>
      </w:r>
    </w:p>
    <w:p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8.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Gas: Puget Sound Energy</w:t>
      </w:r>
    </w:p>
    <w:p w:rsidR="004D07C3" w:rsidRDefault="00FC4970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55F625D8" wp14:editId="5F16A4CF">
            <wp:simplePos x="0" y="0"/>
            <wp:positionH relativeFrom="margin">
              <wp:posOffset>4399915</wp:posOffset>
            </wp:positionH>
            <wp:positionV relativeFrom="margin">
              <wp:posOffset>2933700</wp:posOffset>
            </wp:positionV>
            <wp:extent cx="3900805" cy="2393950"/>
            <wp:effectExtent l="19050" t="19050" r="23495" b="254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39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7C3">
        <w:rPr>
          <w:rFonts w:ascii="Times New Roman" w:hAnsi="Times New Roman" w:cs="Times New Roman"/>
          <w:sz w:val="21"/>
          <w:szCs w:val="21"/>
        </w:rPr>
        <w:t xml:space="preserve">9.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="004D07C3">
        <w:rPr>
          <w:rFonts w:ascii="Times New Roman" w:hAnsi="Times New Roman" w:cs="Times New Roman"/>
          <w:sz w:val="21"/>
          <w:szCs w:val="21"/>
        </w:rPr>
        <w:t>Water: Seattle Public Utilities (SPU)</w:t>
      </w:r>
      <w:r w:rsidR="00BB3775">
        <w:rPr>
          <w:rFonts w:ascii="Times New Roman" w:hAnsi="Times New Roman" w:cs="Times New Roman"/>
          <w:sz w:val="21"/>
          <w:szCs w:val="21"/>
        </w:rPr>
        <w:t xml:space="preserve"> and Water District 20.</w:t>
      </w:r>
    </w:p>
    <w:p w:rsidR="00BB3775" w:rsidRDefault="00BB3775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</w:p>
    <w:p w:rsidR="004D07C3" w:rsidRDefault="004D07C3" w:rsidP="004D07C3">
      <w:pPr>
        <w:pStyle w:val="Default"/>
        <w:ind w:left="360" w:hanging="360"/>
        <w:rPr>
          <w:rFonts w:ascii="Times New Roman" w:hAnsi="Times New Roman" w:cs="Times New Roman"/>
          <w:sz w:val="21"/>
          <w:szCs w:val="21"/>
        </w:rPr>
      </w:pPr>
    </w:p>
    <w:p w:rsidR="004D07C3" w:rsidRPr="001200BF" w:rsidRDefault="004D07C3" w:rsidP="004D07C3">
      <w:pPr>
        <w:pStyle w:val="Default"/>
        <w:spacing w:after="29"/>
        <w:rPr>
          <w:rFonts w:ascii="Times New Roman" w:hAnsi="Times New Roman" w:cs="Times New Roman"/>
          <w:sz w:val="21"/>
          <w:szCs w:val="21"/>
        </w:rPr>
      </w:pPr>
    </w:p>
    <w:p w:rsidR="001200BF" w:rsidRPr="001200BF" w:rsidRDefault="001200BF" w:rsidP="00005756">
      <w:pPr>
        <w:pStyle w:val="Default"/>
        <w:spacing w:after="29"/>
        <w:rPr>
          <w:rFonts w:ascii="Times New Roman" w:hAnsi="Times New Roman" w:cs="Times New Roman"/>
          <w:sz w:val="21"/>
          <w:szCs w:val="21"/>
        </w:rPr>
      </w:pPr>
    </w:p>
    <w:p w:rsidR="003E2B1B" w:rsidRDefault="003E2B1B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310E61" w:rsidRDefault="00310E61" w:rsidP="00310E61">
      <w:pPr>
        <w:pStyle w:val="Default"/>
        <w:ind w:left="360" w:hanging="360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4E30B2" w:rsidRDefault="00D93400" w:rsidP="00C85811"/>
    <w:p w:rsidR="00A25B85" w:rsidRDefault="00A25B85" w:rsidP="00C85811"/>
    <w:p w:rsidR="00A25B85" w:rsidRDefault="00A25B85" w:rsidP="00C85811"/>
    <w:p w:rsidR="00A25B85" w:rsidRDefault="00A25B85" w:rsidP="00C85811"/>
    <w:sectPr w:rsidR="00A25B85" w:rsidSect="00936747">
      <w:headerReference w:type="even" r:id="rId18"/>
      <w:headerReference w:type="default" r:id="rId19"/>
      <w:headerReference w:type="first" r:id="rId20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0AF" w:rsidRDefault="009010AF">
      <w:pPr>
        <w:spacing w:after="0" w:line="240" w:lineRule="auto"/>
      </w:pPr>
      <w:r>
        <w:separator/>
      </w:r>
    </w:p>
  </w:endnote>
  <w:endnote w:type="continuationSeparator" w:id="0">
    <w:p w:rsidR="009010AF" w:rsidRDefault="0090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1126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20E0" w:rsidRDefault="001520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34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520E0" w:rsidRDefault="00152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0AF" w:rsidRDefault="009010AF">
      <w:pPr>
        <w:spacing w:after="0" w:line="240" w:lineRule="auto"/>
      </w:pPr>
      <w:r>
        <w:separator/>
      </w:r>
    </w:p>
  </w:footnote>
  <w:footnote w:type="continuationSeparator" w:id="0">
    <w:p w:rsidR="009010AF" w:rsidRDefault="00901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7D6" w:rsidRDefault="00E147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7D6" w:rsidRDefault="00E147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7D6" w:rsidRDefault="00E14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241"/>
      </v:shape>
    </w:pict>
  </w:numPicBullet>
  <w:abstractNum w:abstractNumId="0" w15:restartNumberingAfterBreak="0">
    <w:nsid w:val="06A80FA6"/>
    <w:multiLevelType w:val="hybridMultilevel"/>
    <w:tmpl w:val="DBF4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12E"/>
    <w:multiLevelType w:val="hybridMultilevel"/>
    <w:tmpl w:val="2E606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90C0A"/>
    <w:multiLevelType w:val="hybridMultilevel"/>
    <w:tmpl w:val="2DD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CAD"/>
    <w:multiLevelType w:val="hybridMultilevel"/>
    <w:tmpl w:val="41689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44C8F"/>
    <w:multiLevelType w:val="hybridMultilevel"/>
    <w:tmpl w:val="9F003D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6D21A68"/>
    <w:multiLevelType w:val="hybridMultilevel"/>
    <w:tmpl w:val="E454F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E691A"/>
    <w:multiLevelType w:val="hybridMultilevel"/>
    <w:tmpl w:val="CF882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2E0"/>
    <w:multiLevelType w:val="hybridMultilevel"/>
    <w:tmpl w:val="E61E8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A5F17"/>
    <w:multiLevelType w:val="hybridMultilevel"/>
    <w:tmpl w:val="A24A7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4C25D2E">
      <w:start w:val="8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83F5C"/>
    <w:multiLevelType w:val="hybridMultilevel"/>
    <w:tmpl w:val="E626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F626F"/>
    <w:multiLevelType w:val="hybridMultilevel"/>
    <w:tmpl w:val="FD08B4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4C25D2E">
      <w:start w:val="8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D162C"/>
    <w:multiLevelType w:val="hybridMultilevel"/>
    <w:tmpl w:val="03AC3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87899"/>
    <w:multiLevelType w:val="hybridMultilevel"/>
    <w:tmpl w:val="BCEEA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74C71"/>
    <w:multiLevelType w:val="hybridMultilevel"/>
    <w:tmpl w:val="8ACAD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4C25D2E">
      <w:start w:val="8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8"/>
  </w:num>
  <w:num w:numId="5">
    <w:abstractNumId w:val="13"/>
  </w:num>
  <w:num w:numId="6">
    <w:abstractNumId w:val="7"/>
  </w:num>
  <w:num w:numId="7">
    <w:abstractNumId w:val="12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5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1B"/>
    <w:rsid w:val="00005756"/>
    <w:rsid w:val="00044F8E"/>
    <w:rsid w:val="00047601"/>
    <w:rsid w:val="00054CAB"/>
    <w:rsid w:val="00056753"/>
    <w:rsid w:val="00070C38"/>
    <w:rsid w:val="00070E0D"/>
    <w:rsid w:val="00086706"/>
    <w:rsid w:val="000A7AD2"/>
    <w:rsid w:val="000B55AF"/>
    <w:rsid w:val="000E0B1F"/>
    <w:rsid w:val="000E0F3B"/>
    <w:rsid w:val="000E16DD"/>
    <w:rsid w:val="000F486B"/>
    <w:rsid w:val="000F7D01"/>
    <w:rsid w:val="001200BF"/>
    <w:rsid w:val="001369D2"/>
    <w:rsid w:val="001520E0"/>
    <w:rsid w:val="00164806"/>
    <w:rsid w:val="00175B0D"/>
    <w:rsid w:val="001B033F"/>
    <w:rsid w:val="001E204C"/>
    <w:rsid w:val="002204FF"/>
    <w:rsid w:val="00227760"/>
    <w:rsid w:val="00232F6A"/>
    <w:rsid w:val="00233DC0"/>
    <w:rsid w:val="002401A2"/>
    <w:rsid w:val="002464FB"/>
    <w:rsid w:val="00253F48"/>
    <w:rsid w:val="00270F14"/>
    <w:rsid w:val="00275EEF"/>
    <w:rsid w:val="002D39DC"/>
    <w:rsid w:val="002E4F51"/>
    <w:rsid w:val="00310E61"/>
    <w:rsid w:val="00311066"/>
    <w:rsid w:val="00355396"/>
    <w:rsid w:val="0036622E"/>
    <w:rsid w:val="00373DC5"/>
    <w:rsid w:val="00376A5F"/>
    <w:rsid w:val="003A51AE"/>
    <w:rsid w:val="003B2210"/>
    <w:rsid w:val="003D4FD8"/>
    <w:rsid w:val="003D6A4D"/>
    <w:rsid w:val="003E2A25"/>
    <w:rsid w:val="003E2B1B"/>
    <w:rsid w:val="0040708B"/>
    <w:rsid w:val="004233B6"/>
    <w:rsid w:val="004537A3"/>
    <w:rsid w:val="004676DB"/>
    <w:rsid w:val="00490050"/>
    <w:rsid w:val="004A2ED1"/>
    <w:rsid w:val="004C142F"/>
    <w:rsid w:val="004D07C3"/>
    <w:rsid w:val="00510E28"/>
    <w:rsid w:val="00526322"/>
    <w:rsid w:val="005301D9"/>
    <w:rsid w:val="00532915"/>
    <w:rsid w:val="0053652A"/>
    <w:rsid w:val="00591FCE"/>
    <w:rsid w:val="005A358B"/>
    <w:rsid w:val="005D31A7"/>
    <w:rsid w:val="005F1568"/>
    <w:rsid w:val="005F1D18"/>
    <w:rsid w:val="005F36E8"/>
    <w:rsid w:val="005F3CE2"/>
    <w:rsid w:val="00603362"/>
    <w:rsid w:val="00610DEF"/>
    <w:rsid w:val="006251C9"/>
    <w:rsid w:val="00647252"/>
    <w:rsid w:val="00650C50"/>
    <w:rsid w:val="00671CBD"/>
    <w:rsid w:val="00682BB1"/>
    <w:rsid w:val="006E2885"/>
    <w:rsid w:val="006F18DD"/>
    <w:rsid w:val="007003BE"/>
    <w:rsid w:val="0070415B"/>
    <w:rsid w:val="007079DC"/>
    <w:rsid w:val="00710805"/>
    <w:rsid w:val="007118D1"/>
    <w:rsid w:val="0072049F"/>
    <w:rsid w:val="00723A8B"/>
    <w:rsid w:val="00724C2A"/>
    <w:rsid w:val="0074721F"/>
    <w:rsid w:val="0076107A"/>
    <w:rsid w:val="00761310"/>
    <w:rsid w:val="00763F83"/>
    <w:rsid w:val="0078358B"/>
    <w:rsid w:val="00785FDB"/>
    <w:rsid w:val="007A77FF"/>
    <w:rsid w:val="007D2958"/>
    <w:rsid w:val="007D2F9D"/>
    <w:rsid w:val="00831123"/>
    <w:rsid w:val="00853FC1"/>
    <w:rsid w:val="0086442C"/>
    <w:rsid w:val="00880117"/>
    <w:rsid w:val="00884991"/>
    <w:rsid w:val="008856DD"/>
    <w:rsid w:val="0089239A"/>
    <w:rsid w:val="008C47B0"/>
    <w:rsid w:val="009010AF"/>
    <w:rsid w:val="0090411E"/>
    <w:rsid w:val="00936747"/>
    <w:rsid w:val="00941CBC"/>
    <w:rsid w:val="0094309F"/>
    <w:rsid w:val="00960C76"/>
    <w:rsid w:val="0098677E"/>
    <w:rsid w:val="0099565E"/>
    <w:rsid w:val="009B6F04"/>
    <w:rsid w:val="009D0616"/>
    <w:rsid w:val="00A0522D"/>
    <w:rsid w:val="00A07FF2"/>
    <w:rsid w:val="00A25B85"/>
    <w:rsid w:val="00A47CF9"/>
    <w:rsid w:val="00A5203F"/>
    <w:rsid w:val="00A57D3B"/>
    <w:rsid w:val="00A63249"/>
    <w:rsid w:val="00AA50C2"/>
    <w:rsid w:val="00AA590A"/>
    <w:rsid w:val="00AA6F94"/>
    <w:rsid w:val="00AC445A"/>
    <w:rsid w:val="00AE0304"/>
    <w:rsid w:val="00AF0160"/>
    <w:rsid w:val="00AF37D7"/>
    <w:rsid w:val="00AF4792"/>
    <w:rsid w:val="00B310C3"/>
    <w:rsid w:val="00B8753E"/>
    <w:rsid w:val="00BB3775"/>
    <w:rsid w:val="00BB3EFE"/>
    <w:rsid w:val="00BB6619"/>
    <w:rsid w:val="00BC57F1"/>
    <w:rsid w:val="00BD39F5"/>
    <w:rsid w:val="00BE0341"/>
    <w:rsid w:val="00BE047A"/>
    <w:rsid w:val="00BE31E7"/>
    <w:rsid w:val="00BF1F56"/>
    <w:rsid w:val="00C11563"/>
    <w:rsid w:val="00C32319"/>
    <w:rsid w:val="00C54758"/>
    <w:rsid w:val="00C619D3"/>
    <w:rsid w:val="00C64EEC"/>
    <w:rsid w:val="00C6791B"/>
    <w:rsid w:val="00C85811"/>
    <w:rsid w:val="00CA3D67"/>
    <w:rsid w:val="00CA607C"/>
    <w:rsid w:val="00CA6275"/>
    <w:rsid w:val="00CB5198"/>
    <w:rsid w:val="00CD1EF0"/>
    <w:rsid w:val="00D00039"/>
    <w:rsid w:val="00D04634"/>
    <w:rsid w:val="00D145FF"/>
    <w:rsid w:val="00D21EE9"/>
    <w:rsid w:val="00D67E7B"/>
    <w:rsid w:val="00D81121"/>
    <w:rsid w:val="00D83A42"/>
    <w:rsid w:val="00D93400"/>
    <w:rsid w:val="00DA4B86"/>
    <w:rsid w:val="00DE5E06"/>
    <w:rsid w:val="00DF1AD4"/>
    <w:rsid w:val="00E031DB"/>
    <w:rsid w:val="00E04F61"/>
    <w:rsid w:val="00E147D6"/>
    <w:rsid w:val="00E46837"/>
    <w:rsid w:val="00E52AE5"/>
    <w:rsid w:val="00E53548"/>
    <w:rsid w:val="00E65D41"/>
    <w:rsid w:val="00E72759"/>
    <w:rsid w:val="00E8074B"/>
    <w:rsid w:val="00E823F6"/>
    <w:rsid w:val="00EA5EFA"/>
    <w:rsid w:val="00EC0530"/>
    <w:rsid w:val="00ED5174"/>
    <w:rsid w:val="00EF0358"/>
    <w:rsid w:val="00EF77DB"/>
    <w:rsid w:val="00F04AFE"/>
    <w:rsid w:val="00F05397"/>
    <w:rsid w:val="00F6417B"/>
    <w:rsid w:val="00F776E2"/>
    <w:rsid w:val="00F953C0"/>
    <w:rsid w:val="00FA286D"/>
    <w:rsid w:val="00FB1CF2"/>
    <w:rsid w:val="00FC4970"/>
    <w:rsid w:val="00FD410B"/>
    <w:rsid w:val="00FE6C0D"/>
    <w:rsid w:val="00FF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CE2D7"/>
  <w15:docId w15:val="{1C90A545-6835-4656-84DE-5C1EE1A0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B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E2B1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2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B1B"/>
  </w:style>
  <w:style w:type="paragraph" w:styleId="ListParagraph">
    <w:name w:val="List Paragraph"/>
    <w:basedOn w:val="Normal"/>
    <w:uiPriority w:val="34"/>
    <w:qFormat/>
    <w:rsid w:val="003E2B1B"/>
    <w:pPr>
      <w:ind w:left="720"/>
      <w:contextualSpacing/>
    </w:pPr>
  </w:style>
  <w:style w:type="table" w:styleId="TableGrid">
    <w:name w:val="Table Grid"/>
    <w:basedOn w:val="TableNormal"/>
    <w:uiPriority w:val="59"/>
    <w:rsid w:val="003E2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7D6"/>
  </w:style>
  <w:style w:type="paragraph" w:styleId="Revision">
    <w:name w:val="Revision"/>
    <w:hidden/>
    <w:uiPriority w:val="99"/>
    <w:semiHidden/>
    <w:rsid w:val="00175B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40C0409-8A10-4CF1-8049-970727008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County Housing Authority</Company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Preston</dc:creator>
  <cp:lastModifiedBy>Marianne Everett</cp:lastModifiedBy>
  <cp:revision>4</cp:revision>
  <cp:lastPrinted>2017-08-28T17:20:00Z</cp:lastPrinted>
  <dcterms:created xsi:type="dcterms:W3CDTF">2024-04-19T17:08:00Z</dcterms:created>
  <dcterms:modified xsi:type="dcterms:W3CDTF">2024-04-19T17:12:00Z</dcterms:modified>
</cp:coreProperties>
</file>